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DBFF" w14:textId="77777777" w:rsidR="00DD4EA9" w:rsidRPr="00705049" w:rsidRDefault="00A24586" w:rsidP="00B9368D">
      <w:pPr>
        <w:pStyle w:val="Styl"/>
        <w:shd w:val="clear" w:color="auto" w:fill="FFFFFF"/>
        <w:spacing w:before="120"/>
        <w:jc w:val="center"/>
        <w:rPr>
          <w:rFonts w:ascii="Arial Narrow" w:eastAsiaTheme="minorHAnsi" w:hAnsi="Arial Narrow" w:cs="Arial"/>
          <w:b/>
          <w:sz w:val="22"/>
          <w:szCs w:val="22"/>
          <w:lang w:eastAsia="en-US"/>
        </w:rPr>
      </w:pPr>
      <w:r w:rsidRPr="00705049">
        <w:rPr>
          <w:rFonts w:ascii="Arial Narrow" w:eastAsiaTheme="minorHAnsi" w:hAnsi="Arial Narrow" w:cs="Arial"/>
          <w:b/>
          <w:sz w:val="44"/>
          <w:szCs w:val="22"/>
          <w:lang w:eastAsia="en-US"/>
        </w:rPr>
        <w:t xml:space="preserve">Požární řád </w:t>
      </w:r>
      <w:r w:rsidR="00997F85" w:rsidRPr="00705049">
        <w:rPr>
          <w:rFonts w:ascii="Arial Narrow" w:eastAsiaTheme="minorHAnsi" w:hAnsi="Arial Narrow" w:cs="Arial"/>
          <w:b/>
          <w:sz w:val="44"/>
          <w:szCs w:val="22"/>
          <w:lang w:eastAsia="en-US"/>
        </w:rPr>
        <w:t xml:space="preserve">obce </w:t>
      </w:r>
      <w:r w:rsidR="003E4969">
        <w:rPr>
          <w:rFonts w:ascii="Arial Narrow" w:eastAsiaTheme="minorHAnsi" w:hAnsi="Arial Narrow" w:cs="Arial"/>
          <w:b/>
          <w:sz w:val="44"/>
          <w:szCs w:val="22"/>
          <w:lang w:eastAsia="en-US"/>
        </w:rPr>
        <w:t>CHVALÍKOVICE</w:t>
      </w:r>
    </w:p>
    <w:p w14:paraId="01C1B49C" w14:textId="77777777" w:rsidR="00B9368D" w:rsidRPr="00E77A49" w:rsidRDefault="00B9368D" w:rsidP="00114E12">
      <w:pPr>
        <w:spacing w:before="240" w:line="240" w:lineRule="auto"/>
        <w:jc w:val="center"/>
        <w:rPr>
          <w:rFonts w:eastAsia="Times New Roman" w:cs="Arial"/>
          <w:szCs w:val="24"/>
          <w:lang w:eastAsia="cs-CZ"/>
        </w:rPr>
      </w:pPr>
      <w:r w:rsidRPr="00E77A49">
        <w:rPr>
          <w:rFonts w:eastAsia="Times New Roman" w:cs="Arial"/>
          <w:bCs/>
          <w:szCs w:val="24"/>
          <w:lang w:eastAsia="cs-CZ"/>
        </w:rPr>
        <w:t>Článek 1</w:t>
      </w:r>
    </w:p>
    <w:p w14:paraId="7F3A7885" w14:textId="77777777" w:rsidR="00B9368D" w:rsidRPr="002C5A0F" w:rsidRDefault="00B9368D" w:rsidP="00B15263">
      <w:pPr>
        <w:spacing w:before="0" w:after="240" w:line="240" w:lineRule="auto"/>
        <w:jc w:val="center"/>
        <w:rPr>
          <w:rFonts w:eastAsia="Times New Roman" w:cs="Arial"/>
          <w:i/>
          <w:szCs w:val="24"/>
          <w:lang w:eastAsia="cs-CZ"/>
        </w:rPr>
      </w:pPr>
      <w:r w:rsidRPr="002C5A0F">
        <w:rPr>
          <w:rFonts w:eastAsia="Times New Roman" w:cs="Arial"/>
          <w:bCs/>
          <w:i/>
          <w:szCs w:val="24"/>
          <w:lang w:eastAsia="cs-CZ"/>
        </w:rPr>
        <w:t>Základní ustanovení</w:t>
      </w:r>
    </w:p>
    <w:p w14:paraId="012E7AD6" w14:textId="77777777" w:rsidR="00B15263" w:rsidRPr="002C5A0F" w:rsidRDefault="00B15263" w:rsidP="00B15263">
      <w:pPr>
        <w:pStyle w:val="Odstavecseseznamem"/>
        <w:numPr>
          <w:ilvl w:val="0"/>
          <w:numId w:val="36"/>
        </w:numPr>
        <w:ind w:left="426" w:hanging="426"/>
        <w:contextualSpacing w:val="0"/>
        <w:rPr>
          <w:rFonts w:cs="Arial"/>
          <w:lang w:eastAsia="cs-CZ"/>
        </w:rPr>
      </w:pPr>
      <w:r w:rsidRPr="002C5A0F">
        <w:rPr>
          <w:rFonts w:cs="Arial"/>
          <w:lang w:eastAsia="cs-CZ"/>
        </w:rPr>
        <w:t>Tento požární řád upravuje organizaci a zásady zabezpečení požární ochrany v obci.</w:t>
      </w:r>
    </w:p>
    <w:p w14:paraId="6F2B192A" w14:textId="77777777" w:rsidR="00B15263" w:rsidRPr="002C5A0F" w:rsidRDefault="00B15263" w:rsidP="00B15263">
      <w:pPr>
        <w:pStyle w:val="Odstavecseseznamem"/>
        <w:numPr>
          <w:ilvl w:val="0"/>
          <w:numId w:val="36"/>
        </w:numPr>
        <w:ind w:left="426" w:hanging="426"/>
        <w:contextualSpacing w:val="0"/>
        <w:rPr>
          <w:rFonts w:cs="Arial"/>
          <w:lang w:eastAsia="cs-CZ"/>
        </w:rPr>
      </w:pPr>
      <w:r w:rsidRPr="002C5A0F">
        <w:rPr>
          <w:rFonts w:cs="Arial"/>
          <w:lang w:eastAsia="cs-CZ"/>
        </w:rPr>
        <w:t>Při zabezpečování požární ochrany spolupracuje obec zejména s hasičským záchranným sborem kraje,</w:t>
      </w:r>
      <w:r w:rsidR="00C315EF">
        <w:rPr>
          <w:rFonts w:cs="Arial"/>
          <w:lang w:eastAsia="cs-CZ"/>
        </w:rPr>
        <w:t xml:space="preserve"> jednotkou sboru dobrovolných hasičů </w:t>
      </w:r>
      <w:r w:rsidR="005B7BBC">
        <w:rPr>
          <w:rFonts w:cs="Arial"/>
          <w:lang w:eastAsia="cs-CZ"/>
        </w:rPr>
        <w:t>obce</w:t>
      </w:r>
      <w:r w:rsidR="00C315EF">
        <w:rPr>
          <w:rFonts w:cs="Arial"/>
          <w:lang w:eastAsia="cs-CZ"/>
        </w:rPr>
        <w:t>,</w:t>
      </w:r>
      <w:r w:rsidRPr="002C5A0F">
        <w:rPr>
          <w:rFonts w:cs="Arial"/>
          <w:lang w:eastAsia="cs-CZ"/>
        </w:rPr>
        <w:t xml:space="preserve"> občanskými sdruženími a obecně prospěšnými společnostmi působícími na úseku požární ochrany.</w:t>
      </w:r>
    </w:p>
    <w:p w14:paraId="63714DA7" w14:textId="77777777" w:rsidR="00B15263" w:rsidRPr="00E77A49" w:rsidRDefault="00B15263" w:rsidP="002C5A0F">
      <w:pPr>
        <w:spacing w:before="360" w:line="240" w:lineRule="auto"/>
        <w:jc w:val="center"/>
        <w:rPr>
          <w:rFonts w:eastAsia="Times New Roman" w:cs="Arial"/>
          <w:bCs/>
          <w:szCs w:val="24"/>
          <w:lang w:eastAsia="cs-CZ"/>
        </w:rPr>
      </w:pPr>
      <w:r w:rsidRPr="00E77A49">
        <w:rPr>
          <w:rFonts w:eastAsia="Times New Roman" w:cs="Arial"/>
          <w:bCs/>
          <w:szCs w:val="24"/>
          <w:lang w:eastAsia="cs-CZ"/>
        </w:rPr>
        <w:t>Článek 2</w:t>
      </w:r>
    </w:p>
    <w:p w14:paraId="0CBCEC8B" w14:textId="77777777" w:rsidR="00B15263" w:rsidRPr="00E77A49" w:rsidRDefault="00B15263" w:rsidP="00B15263">
      <w:pPr>
        <w:spacing w:before="0" w:after="240" w:line="240" w:lineRule="auto"/>
        <w:jc w:val="center"/>
        <w:rPr>
          <w:rFonts w:eastAsia="Times New Roman" w:cs="Arial"/>
          <w:i/>
          <w:szCs w:val="24"/>
          <w:lang w:eastAsia="cs-CZ"/>
        </w:rPr>
      </w:pPr>
      <w:r w:rsidRPr="00E77A49">
        <w:rPr>
          <w:rFonts w:eastAsia="Times New Roman" w:cs="Arial"/>
          <w:i/>
          <w:szCs w:val="24"/>
          <w:lang w:eastAsia="cs-CZ"/>
        </w:rPr>
        <w:t>Vymezení činnosti osob pověřených zabezpečováním požární ochrany v obci</w:t>
      </w:r>
    </w:p>
    <w:p w14:paraId="46CB410D" w14:textId="77777777" w:rsidR="00B15263" w:rsidRPr="00E77A49" w:rsidRDefault="00B15263" w:rsidP="00B15263">
      <w:pPr>
        <w:pStyle w:val="Odstavecseseznamem"/>
        <w:numPr>
          <w:ilvl w:val="0"/>
          <w:numId w:val="38"/>
        </w:numPr>
        <w:ind w:left="426" w:hanging="426"/>
        <w:contextualSpacing w:val="0"/>
        <w:rPr>
          <w:rFonts w:cs="Arial"/>
          <w:lang w:eastAsia="cs-CZ"/>
        </w:rPr>
      </w:pPr>
      <w:r w:rsidRPr="00E77A49">
        <w:rPr>
          <w:rFonts w:cs="Arial"/>
          <w:lang w:eastAsia="cs-CZ"/>
        </w:rPr>
        <w:t xml:space="preserve">Ochrana životů, zdraví a majetku občanů před požáry, živelními pohromami a jinými mimořádnými událostmi na území </w:t>
      </w:r>
      <w:r w:rsidR="002D3B2F">
        <w:rPr>
          <w:rFonts w:cs="Arial"/>
          <w:lang w:eastAsia="cs-CZ"/>
        </w:rPr>
        <w:t xml:space="preserve">obce </w:t>
      </w:r>
      <w:r w:rsidR="003E4969">
        <w:rPr>
          <w:rFonts w:cs="Arial"/>
          <w:lang w:eastAsia="cs-CZ"/>
        </w:rPr>
        <w:t>Chvalíkovice</w:t>
      </w:r>
      <w:r w:rsidRPr="00E77A49">
        <w:rPr>
          <w:rFonts w:cs="Arial"/>
          <w:lang w:eastAsia="cs-CZ"/>
        </w:rPr>
        <w:t xml:space="preserve"> (dále jen „obec“) je zajištěna jednotkou sboru dobrovolných hasičů obce (dále jen „JSDH obce“) a dále jednotkami požární ochrany uvedenými v příloze č. 1 této vyhlášky. </w:t>
      </w:r>
    </w:p>
    <w:p w14:paraId="7E8B5E2B" w14:textId="77777777" w:rsidR="00B15263" w:rsidRPr="00E77A49" w:rsidRDefault="00B15263" w:rsidP="00B15263">
      <w:pPr>
        <w:pStyle w:val="Odstavecseseznamem"/>
        <w:numPr>
          <w:ilvl w:val="0"/>
          <w:numId w:val="38"/>
        </w:numPr>
        <w:ind w:left="426" w:hanging="426"/>
        <w:contextualSpacing w:val="0"/>
        <w:rPr>
          <w:rFonts w:cs="Arial"/>
          <w:lang w:eastAsia="cs-CZ"/>
        </w:rPr>
      </w:pPr>
      <w:r w:rsidRPr="00E77A49">
        <w:rPr>
          <w:rFonts w:cs="Arial"/>
          <w:lang w:eastAsia="cs-CZ"/>
        </w:rPr>
        <w:t>K zabezpečení úkolů na úseku požární ochrany byly na základě usnesení zastupitelstva obce dále pověřeny tyto orgány obce:</w:t>
      </w:r>
    </w:p>
    <w:p w14:paraId="43A89EA4" w14:textId="77777777" w:rsidR="00B15263" w:rsidRPr="00E77A49" w:rsidRDefault="00B15263" w:rsidP="00B15263">
      <w:pPr>
        <w:pStyle w:val="Odstavecseseznamem"/>
        <w:numPr>
          <w:ilvl w:val="0"/>
          <w:numId w:val="39"/>
        </w:numPr>
        <w:ind w:left="714" w:hanging="357"/>
        <w:contextualSpacing w:val="0"/>
        <w:rPr>
          <w:rFonts w:cs="Arial"/>
          <w:lang w:eastAsia="cs-CZ"/>
        </w:rPr>
      </w:pPr>
      <w:r w:rsidRPr="00E77A49">
        <w:rPr>
          <w:rFonts w:cs="Arial"/>
          <w:lang w:eastAsia="cs-CZ"/>
        </w:rPr>
        <w:t>zastupitelstvo obce – projednáním stavu požární ochrany v obci minimálně 1 x za 12 měsíců nebo vždy po závažné mimořádné události mající vztah k zajištění požární ochrany v obci,</w:t>
      </w:r>
    </w:p>
    <w:p w14:paraId="36DADFB5" w14:textId="77777777" w:rsidR="00B15263" w:rsidRPr="00E77A49" w:rsidRDefault="00B15263" w:rsidP="00B15263">
      <w:pPr>
        <w:pStyle w:val="Odstavecseseznamem"/>
        <w:numPr>
          <w:ilvl w:val="0"/>
          <w:numId w:val="39"/>
        </w:numPr>
        <w:ind w:left="714" w:hanging="357"/>
        <w:contextualSpacing w:val="0"/>
        <w:rPr>
          <w:rFonts w:cs="Arial"/>
          <w:lang w:eastAsia="cs-CZ"/>
        </w:rPr>
      </w:pPr>
      <w:r w:rsidRPr="00E77A49">
        <w:rPr>
          <w:rFonts w:cs="Arial"/>
          <w:lang w:eastAsia="cs-CZ"/>
        </w:rPr>
        <w:t>starosta – zabezpečováním pravidelných kontrol dodržování předpisů a plnění povinností obce na úseku požární ochrany vyplývajících z její samostatné působnosti, a to minimálně 1 x za 12 měsíců.</w:t>
      </w:r>
    </w:p>
    <w:p w14:paraId="05C4EC56" w14:textId="77777777" w:rsidR="00B15263" w:rsidRPr="00E77A49" w:rsidRDefault="00B15263" w:rsidP="002C5A0F">
      <w:pPr>
        <w:spacing w:before="360"/>
        <w:jc w:val="center"/>
        <w:rPr>
          <w:rFonts w:cs="Arial"/>
          <w:bCs/>
        </w:rPr>
      </w:pPr>
      <w:r w:rsidRPr="00E77A49">
        <w:rPr>
          <w:rFonts w:cs="Arial"/>
          <w:bCs/>
        </w:rPr>
        <w:t>Článek 3</w:t>
      </w:r>
    </w:p>
    <w:p w14:paraId="6EAB60F4" w14:textId="77777777" w:rsidR="00B15263" w:rsidRPr="002C5A0F" w:rsidRDefault="00B15263" w:rsidP="00B15263">
      <w:pPr>
        <w:spacing w:before="0" w:after="240"/>
        <w:jc w:val="center"/>
        <w:rPr>
          <w:rFonts w:cs="Arial"/>
          <w:i/>
          <w:lang w:eastAsia="cs-CZ"/>
        </w:rPr>
      </w:pPr>
      <w:r w:rsidRPr="002C5A0F">
        <w:rPr>
          <w:rFonts w:cs="Arial"/>
          <w:i/>
          <w:lang w:eastAsia="cs-CZ"/>
        </w:rPr>
        <w:t>Podmínky požární bezpečnosti při činnostech a v objektech se zvýšeným nebezpečím vzniku požáru se zřetelem na místní situaci</w:t>
      </w:r>
    </w:p>
    <w:p w14:paraId="3FB355F2" w14:textId="77777777" w:rsidR="00B32F82" w:rsidRPr="002C5A0F" w:rsidRDefault="00B32F82" w:rsidP="00B32F82">
      <w:pPr>
        <w:rPr>
          <w:rFonts w:cs="Arial"/>
          <w:lang w:eastAsia="cs-CZ"/>
        </w:rPr>
      </w:pPr>
      <w:r w:rsidRPr="002C5A0F">
        <w:rPr>
          <w:rFonts w:cs="Arial"/>
          <w:lang w:eastAsia="cs-CZ"/>
        </w:rPr>
        <w:t>Za činnosti, při kterých hrozí zvýšené nebezpečí vzniku požáru, se podle místních podmínek považuje:</w:t>
      </w:r>
    </w:p>
    <w:p w14:paraId="5DF4EE91" w14:textId="77777777" w:rsidR="00B32F82" w:rsidRPr="002C5A0F" w:rsidRDefault="00B32F82" w:rsidP="00B32F82">
      <w:pPr>
        <w:pStyle w:val="Odstavecseseznamem"/>
        <w:numPr>
          <w:ilvl w:val="0"/>
          <w:numId w:val="41"/>
        </w:numPr>
        <w:rPr>
          <w:rFonts w:cs="Arial"/>
          <w:lang w:eastAsia="cs-CZ"/>
        </w:rPr>
      </w:pPr>
      <w:r w:rsidRPr="002C5A0F">
        <w:rPr>
          <w:rFonts w:cs="Arial"/>
          <w:lang w:eastAsia="cs-CZ"/>
        </w:rPr>
        <w:t>konání veřejnosti přístupných kulturních a sportovních akcí na veřejných prostranstvích, při nichž dochází k manipulaci s otevřeným ohněm a na něž se nevztahují povinnosti uvedené v § 6 zákona o požární ochraně ani v právním předpisu kraje</w:t>
      </w:r>
      <w:r w:rsidR="00786568" w:rsidRPr="002C5A0F">
        <w:rPr>
          <w:rStyle w:val="Znakapoznpodarou"/>
          <w:rFonts w:cs="Arial"/>
          <w:lang w:eastAsia="cs-CZ"/>
        </w:rPr>
        <w:footnoteReference w:id="1"/>
      </w:r>
      <w:r w:rsidRPr="002C5A0F">
        <w:rPr>
          <w:rFonts w:cs="Arial"/>
          <w:lang w:eastAsia="cs-CZ"/>
        </w:rPr>
        <w:t xml:space="preserve"> či obce</w:t>
      </w:r>
      <w:r w:rsidR="00786568" w:rsidRPr="002C5A0F">
        <w:rPr>
          <w:rStyle w:val="Znakapoznpodarou"/>
          <w:rFonts w:cs="Arial"/>
          <w:lang w:eastAsia="cs-CZ"/>
        </w:rPr>
        <w:footnoteReference w:id="2"/>
      </w:r>
      <w:r w:rsidRPr="002C5A0F">
        <w:rPr>
          <w:rFonts w:cs="Arial"/>
          <w:lang w:eastAsia="cs-CZ"/>
        </w:rPr>
        <w:t xml:space="preserve"> vydanému k zabezpečení požární ochrany při akcích, kterých se zúčastňuje větší počet osob.</w:t>
      </w:r>
    </w:p>
    <w:p w14:paraId="18711FB9" w14:textId="77777777" w:rsidR="00B15263" w:rsidRPr="002C5A0F" w:rsidRDefault="00A95148" w:rsidP="00B32F82">
      <w:pPr>
        <w:rPr>
          <w:rFonts w:cs="Arial"/>
          <w:lang w:eastAsia="cs-CZ"/>
        </w:rPr>
      </w:pPr>
      <w:r w:rsidRPr="002C5A0F">
        <w:rPr>
          <w:rFonts w:cs="Arial"/>
          <w:lang w:eastAsia="cs-CZ"/>
        </w:rPr>
        <w:t>Pořadatel akce je povinen konání akce nahlásit min</w:t>
      </w:r>
      <w:r w:rsidRPr="002D3B2F">
        <w:rPr>
          <w:rFonts w:cs="Arial"/>
          <w:lang w:eastAsia="cs-CZ"/>
        </w:rPr>
        <w:t xml:space="preserve">. 7 </w:t>
      </w:r>
      <w:r w:rsidRPr="002C5A0F">
        <w:rPr>
          <w:rFonts w:cs="Arial"/>
          <w:lang w:eastAsia="cs-CZ"/>
        </w:rPr>
        <w:t>dn</w:t>
      </w:r>
      <w:r>
        <w:rPr>
          <w:rFonts w:cs="Arial"/>
          <w:lang w:eastAsia="cs-CZ"/>
        </w:rPr>
        <w:t>ů</w:t>
      </w:r>
      <w:r w:rsidRPr="002C5A0F">
        <w:rPr>
          <w:rFonts w:cs="Arial"/>
          <w:lang w:eastAsia="cs-CZ"/>
        </w:rPr>
        <w:t xml:space="preserve"> před jejím započetím na </w:t>
      </w:r>
      <w:r>
        <w:rPr>
          <w:rFonts w:cs="Arial"/>
          <w:lang w:eastAsia="cs-CZ"/>
        </w:rPr>
        <w:t xml:space="preserve">obecním </w:t>
      </w:r>
      <w:r w:rsidRPr="002C5A0F">
        <w:rPr>
          <w:rFonts w:cs="Arial"/>
          <w:lang w:eastAsia="cs-CZ"/>
        </w:rPr>
        <w:t>úřad</w:t>
      </w:r>
      <w:r>
        <w:rPr>
          <w:rFonts w:cs="Arial"/>
          <w:lang w:eastAsia="cs-CZ"/>
        </w:rPr>
        <w:t>ě</w:t>
      </w:r>
      <w:r w:rsidRPr="002C5A0F">
        <w:rPr>
          <w:rFonts w:cs="Arial"/>
          <w:lang w:eastAsia="cs-CZ"/>
        </w:rPr>
        <w:t xml:space="preserve"> </w:t>
      </w:r>
      <w:r>
        <w:rPr>
          <w:rFonts w:cs="Arial"/>
          <w:lang w:eastAsia="cs-CZ"/>
        </w:rPr>
        <w:t>obce</w:t>
      </w:r>
      <w:r w:rsidRPr="002C5A0F">
        <w:rPr>
          <w:rFonts w:cs="Arial"/>
          <w:lang w:eastAsia="cs-CZ"/>
        </w:rPr>
        <w:t xml:space="preserve"> a </w:t>
      </w:r>
      <w:r w:rsidR="00B32F82" w:rsidRPr="002C5A0F">
        <w:rPr>
          <w:rFonts w:cs="Arial"/>
          <w:lang w:eastAsia="cs-CZ"/>
        </w:rPr>
        <w:t>na operační středisko Hasičského záchranného sboru Moravskoslezského kraje. Je-li pořadatelem právnická osoba či fyzická osoba podnikající, je její povinností zřídit preventivní požární hlídku</w:t>
      </w:r>
      <w:r w:rsidR="002C5A0F" w:rsidRPr="002C5A0F">
        <w:rPr>
          <w:rStyle w:val="Znakapoznpodarou"/>
          <w:rFonts w:cs="Arial"/>
          <w:lang w:eastAsia="cs-CZ"/>
        </w:rPr>
        <w:footnoteReference w:id="3"/>
      </w:r>
      <w:r w:rsidR="00B32F82" w:rsidRPr="002C5A0F">
        <w:rPr>
          <w:rFonts w:cs="Arial"/>
          <w:lang w:eastAsia="cs-CZ"/>
        </w:rPr>
        <w:t>.</w:t>
      </w:r>
    </w:p>
    <w:p w14:paraId="46DAB707" w14:textId="77777777" w:rsidR="00FB613A" w:rsidRPr="00E77A49" w:rsidRDefault="00FB613A" w:rsidP="00E7061B">
      <w:pPr>
        <w:keepNext/>
        <w:spacing w:before="360"/>
        <w:jc w:val="center"/>
        <w:rPr>
          <w:rFonts w:eastAsia="Times New Roman" w:cs="Arial"/>
          <w:bCs/>
          <w:szCs w:val="24"/>
          <w:lang w:eastAsia="cs-CZ"/>
        </w:rPr>
      </w:pPr>
      <w:r w:rsidRPr="00E77A49">
        <w:rPr>
          <w:rFonts w:eastAsia="Times New Roman" w:cs="Arial"/>
          <w:bCs/>
          <w:szCs w:val="24"/>
          <w:lang w:eastAsia="cs-CZ"/>
        </w:rPr>
        <w:lastRenderedPageBreak/>
        <w:t>Článek 4</w:t>
      </w:r>
    </w:p>
    <w:p w14:paraId="4FAC5192" w14:textId="77777777" w:rsidR="00FB613A" w:rsidRPr="002C5A0F" w:rsidRDefault="00FB613A" w:rsidP="00E7061B">
      <w:pPr>
        <w:keepNext/>
        <w:spacing w:before="0" w:after="240"/>
        <w:jc w:val="center"/>
        <w:rPr>
          <w:rFonts w:cs="Arial"/>
          <w:i/>
          <w:lang w:eastAsia="cs-CZ"/>
        </w:rPr>
      </w:pPr>
      <w:r w:rsidRPr="002C5A0F">
        <w:rPr>
          <w:rFonts w:cs="Arial"/>
          <w:i/>
          <w:lang w:eastAsia="cs-CZ"/>
        </w:rPr>
        <w:t>Způsob nepřetržitého zabezpečení požární ochrany v obci</w:t>
      </w:r>
    </w:p>
    <w:p w14:paraId="20C23990" w14:textId="77777777" w:rsidR="006A30EA" w:rsidRPr="002C5A0F" w:rsidRDefault="006A30EA" w:rsidP="006A30EA">
      <w:pPr>
        <w:pStyle w:val="Odstavecseseznamem"/>
        <w:numPr>
          <w:ilvl w:val="0"/>
          <w:numId w:val="44"/>
        </w:numPr>
        <w:spacing w:line="240" w:lineRule="auto"/>
        <w:ind w:left="425" w:hanging="425"/>
        <w:contextualSpacing w:val="0"/>
        <w:rPr>
          <w:rFonts w:eastAsia="Times New Roman" w:cs="Arial"/>
          <w:bCs/>
          <w:szCs w:val="24"/>
          <w:lang w:eastAsia="cs-CZ"/>
        </w:rPr>
      </w:pPr>
      <w:r w:rsidRPr="002C5A0F">
        <w:rPr>
          <w:rFonts w:eastAsia="Times New Roman" w:cs="Arial"/>
          <w:bCs/>
          <w:szCs w:val="24"/>
          <w:lang w:eastAsia="cs-CZ"/>
        </w:rPr>
        <w:t>Požární ochranu v</w:t>
      </w:r>
      <w:r w:rsidR="005B7BBC">
        <w:rPr>
          <w:rFonts w:eastAsia="Times New Roman" w:cs="Arial"/>
          <w:bCs/>
          <w:szCs w:val="24"/>
          <w:lang w:eastAsia="cs-CZ"/>
        </w:rPr>
        <w:t xml:space="preserve"> obci</w:t>
      </w:r>
      <w:r w:rsidRPr="002C5A0F">
        <w:rPr>
          <w:rFonts w:eastAsia="Times New Roman" w:cs="Arial"/>
          <w:bCs/>
          <w:szCs w:val="24"/>
          <w:lang w:eastAsia="cs-CZ"/>
        </w:rPr>
        <w:t xml:space="preserve"> nepřetržitě zabezpečuje Hasičský záchranný sbor Moravskoslezského kraje (dále jen HZS MSK) a JSDH </w:t>
      </w:r>
      <w:r w:rsidR="00782E77">
        <w:rPr>
          <w:rFonts w:eastAsia="Times New Roman" w:cs="Arial"/>
          <w:bCs/>
          <w:szCs w:val="24"/>
          <w:lang w:eastAsia="cs-CZ"/>
        </w:rPr>
        <w:t>obce</w:t>
      </w:r>
      <w:r w:rsidR="00321C7C">
        <w:rPr>
          <w:rFonts w:eastAsia="Times New Roman" w:cs="Arial"/>
          <w:bCs/>
          <w:szCs w:val="24"/>
          <w:lang w:eastAsia="cs-CZ"/>
        </w:rPr>
        <w:t xml:space="preserve"> </w:t>
      </w:r>
      <w:r w:rsidR="003E4969">
        <w:rPr>
          <w:rFonts w:eastAsia="Times New Roman" w:cs="Arial"/>
          <w:bCs/>
          <w:szCs w:val="24"/>
          <w:lang w:eastAsia="cs-CZ"/>
        </w:rPr>
        <w:t>Chvalíkovice</w:t>
      </w:r>
      <w:r w:rsidRPr="002C5A0F">
        <w:rPr>
          <w:rFonts w:eastAsia="Times New Roman" w:cs="Arial"/>
          <w:bCs/>
          <w:szCs w:val="24"/>
          <w:lang w:eastAsia="cs-CZ"/>
        </w:rPr>
        <w:t>.</w:t>
      </w:r>
    </w:p>
    <w:p w14:paraId="562715E3" w14:textId="77777777" w:rsidR="006A30EA" w:rsidRPr="002C5A0F" w:rsidRDefault="006A30EA" w:rsidP="006A30EA">
      <w:pPr>
        <w:pStyle w:val="Odstavecseseznamem"/>
        <w:numPr>
          <w:ilvl w:val="0"/>
          <w:numId w:val="44"/>
        </w:numPr>
        <w:spacing w:line="240" w:lineRule="auto"/>
        <w:ind w:left="425" w:hanging="425"/>
        <w:contextualSpacing w:val="0"/>
        <w:rPr>
          <w:rFonts w:eastAsia="Times New Roman" w:cs="Arial"/>
          <w:bCs/>
          <w:szCs w:val="24"/>
          <w:lang w:eastAsia="cs-CZ"/>
        </w:rPr>
      </w:pPr>
      <w:r w:rsidRPr="002C5A0F">
        <w:rPr>
          <w:rFonts w:eastAsia="Times New Roman" w:cs="Arial"/>
          <w:bCs/>
          <w:szCs w:val="24"/>
          <w:lang w:eastAsia="cs-CZ"/>
        </w:rPr>
        <w:t>JSDH je svolávána operačním a informačním střediskem HZS MSK, a to individuálními svolávacími prostředky (pagery, mobily, systém AMDS) nebo sirénou.</w:t>
      </w:r>
    </w:p>
    <w:p w14:paraId="347F97BB" w14:textId="77777777" w:rsidR="00FB613A" w:rsidRPr="00D47008" w:rsidRDefault="00D47008" w:rsidP="006A30EA">
      <w:pPr>
        <w:pStyle w:val="Odstavecseseznamem"/>
        <w:numPr>
          <w:ilvl w:val="0"/>
          <w:numId w:val="44"/>
        </w:numPr>
        <w:spacing w:line="240" w:lineRule="auto"/>
        <w:ind w:left="425" w:hanging="425"/>
        <w:contextualSpacing w:val="0"/>
        <w:rPr>
          <w:rFonts w:eastAsia="Times New Roman" w:cs="Arial"/>
          <w:bCs/>
          <w:szCs w:val="24"/>
          <w:lang w:eastAsia="cs-CZ"/>
        </w:rPr>
      </w:pPr>
      <w:r>
        <w:rPr>
          <w:rFonts w:eastAsia="Times New Roman" w:cs="Arial"/>
          <w:bCs/>
          <w:szCs w:val="24"/>
          <w:lang w:eastAsia="cs-CZ"/>
        </w:rPr>
        <w:t>Způsob</w:t>
      </w:r>
      <w:r w:rsidR="00FB613A" w:rsidRPr="00D47008">
        <w:rPr>
          <w:rFonts w:eastAsia="Times New Roman" w:cs="Arial"/>
          <w:bCs/>
          <w:szCs w:val="24"/>
          <w:lang w:eastAsia="cs-CZ"/>
        </w:rPr>
        <w:t xml:space="preserve"> ohlášení požáru, živelní pohromy či jiné mimořádné události na území obce</w:t>
      </w:r>
      <w:r w:rsidR="006A30EA" w:rsidRPr="00D47008">
        <w:rPr>
          <w:rFonts w:eastAsia="Times New Roman" w:cs="Arial"/>
          <w:bCs/>
          <w:szCs w:val="24"/>
          <w:lang w:eastAsia="cs-CZ"/>
        </w:rPr>
        <w:t xml:space="preserve"> je uvedeno v příloze č. </w:t>
      </w:r>
      <w:r w:rsidR="00321C7C">
        <w:rPr>
          <w:rFonts w:eastAsia="Times New Roman" w:cs="Arial"/>
          <w:bCs/>
          <w:szCs w:val="24"/>
          <w:lang w:eastAsia="cs-CZ"/>
        </w:rPr>
        <w:t>3</w:t>
      </w:r>
      <w:r w:rsidR="006A30EA" w:rsidRPr="00D47008">
        <w:rPr>
          <w:rFonts w:eastAsia="Times New Roman" w:cs="Arial"/>
          <w:bCs/>
          <w:szCs w:val="24"/>
          <w:lang w:eastAsia="cs-CZ"/>
        </w:rPr>
        <w:t xml:space="preserve"> tohoto požárního řádu.</w:t>
      </w:r>
    </w:p>
    <w:p w14:paraId="1DECBADA" w14:textId="77777777" w:rsidR="001C02FA" w:rsidRPr="00E77A49" w:rsidRDefault="001C02FA" w:rsidP="0076709F">
      <w:pPr>
        <w:keepNext/>
        <w:spacing w:before="360" w:line="240" w:lineRule="auto"/>
        <w:jc w:val="center"/>
        <w:rPr>
          <w:rFonts w:eastAsia="Times New Roman" w:cs="Arial"/>
          <w:szCs w:val="24"/>
          <w:lang w:eastAsia="cs-CZ"/>
        </w:rPr>
      </w:pPr>
      <w:r w:rsidRPr="00E77A49">
        <w:rPr>
          <w:rFonts w:eastAsia="Times New Roman" w:cs="Arial"/>
          <w:bCs/>
          <w:szCs w:val="24"/>
          <w:lang w:eastAsia="cs-CZ"/>
        </w:rPr>
        <w:t>Článek 5</w:t>
      </w:r>
    </w:p>
    <w:p w14:paraId="1DC8EF7A" w14:textId="77777777" w:rsidR="00FB613A" w:rsidRPr="002C5A0F" w:rsidRDefault="001C02FA" w:rsidP="006A30EA">
      <w:pPr>
        <w:keepNext/>
        <w:spacing w:before="0" w:after="240"/>
        <w:jc w:val="center"/>
        <w:rPr>
          <w:rFonts w:cs="Arial"/>
          <w:i/>
          <w:lang w:eastAsia="cs-CZ"/>
        </w:rPr>
      </w:pPr>
      <w:r w:rsidRPr="002C5A0F">
        <w:rPr>
          <w:rFonts w:cs="Arial"/>
          <w:i/>
          <w:lang w:eastAsia="cs-CZ"/>
        </w:rPr>
        <w:t>Kategorie jednotky sboru dobrovolných hasičů obce, její početní stav a vybavení</w:t>
      </w:r>
    </w:p>
    <w:p w14:paraId="4097CA3A" w14:textId="77777777" w:rsidR="000E7274" w:rsidRDefault="00782E77" w:rsidP="001C02FA">
      <w:pPr>
        <w:spacing w:line="240" w:lineRule="auto"/>
        <w:rPr>
          <w:rFonts w:eastAsia="Times New Roman" w:cs="Arial"/>
          <w:bCs/>
          <w:szCs w:val="24"/>
          <w:lang w:eastAsia="cs-CZ"/>
        </w:rPr>
      </w:pPr>
      <w:r>
        <w:rPr>
          <w:rFonts w:eastAsia="Times New Roman" w:cs="Arial"/>
          <w:bCs/>
          <w:szCs w:val="24"/>
          <w:lang w:eastAsia="cs-CZ"/>
        </w:rPr>
        <w:t xml:space="preserve">Obec </w:t>
      </w:r>
      <w:r w:rsidRPr="0076709F">
        <w:rPr>
          <w:rFonts w:eastAsia="Times New Roman" w:cs="Arial"/>
          <w:bCs/>
          <w:szCs w:val="24"/>
          <w:lang w:eastAsia="cs-CZ"/>
        </w:rPr>
        <w:t>zřídil</w:t>
      </w:r>
      <w:r>
        <w:rPr>
          <w:rFonts w:eastAsia="Times New Roman" w:cs="Arial"/>
          <w:bCs/>
          <w:szCs w:val="24"/>
          <w:lang w:eastAsia="cs-CZ"/>
        </w:rPr>
        <w:t>a</w:t>
      </w:r>
      <w:r w:rsidRPr="0076709F">
        <w:rPr>
          <w:rFonts w:eastAsia="Times New Roman" w:cs="Arial"/>
          <w:bCs/>
          <w:szCs w:val="24"/>
          <w:lang w:eastAsia="cs-CZ"/>
        </w:rPr>
        <w:t xml:space="preserve"> JSDH</w:t>
      </w:r>
      <w:r w:rsidR="00321C7C">
        <w:rPr>
          <w:rFonts w:eastAsia="Times New Roman" w:cs="Arial"/>
          <w:bCs/>
          <w:szCs w:val="24"/>
          <w:lang w:eastAsia="cs-CZ"/>
        </w:rPr>
        <w:t xml:space="preserve"> obce</w:t>
      </w:r>
      <w:r w:rsidRPr="0076709F">
        <w:rPr>
          <w:rFonts w:eastAsia="Times New Roman" w:cs="Arial"/>
          <w:bCs/>
          <w:szCs w:val="24"/>
          <w:lang w:eastAsia="cs-CZ"/>
        </w:rPr>
        <w:t>, jejíž kategorie a vybavení jsou uvedeny v</w:t>
      </w:r>
      <w:r w:rsidR="009B6A35">
        <w:rPr>
          <w:rFonts w:eastAsia="Times New Roman" w:cs="Arial"/>
          <w:bCs/>
          <w:szCs w:val="24"/>
          <w:lang w:eastAsia="cs-CZ"/>
        </w:rPr>
        <w:t> </w:t>
      </w:r>
      <w:r w:rsidRPr="0076709F">
        <w:rPr>
          <w:rFonts w:eastAsia="Times New Roman" w:cs="Arial"/>
          <w:bCs/>
          <w:szCs w:val="24"/>
          <w:lang w:eastAsia="cs-CZ"/>
        </w:rPr>
        <w:t>přílo</w:t>
      </w:r>
      <w:r w:rsidR="009B6A35">
        <w:rPr>
          <w:rFonts w:eastAsia="Times New Roman" w:cs="Arial"/>
          <w:bCs/>
          <w:szCs w:val="24"/>
          <w:lang w:eastAsia="cs-CZ"/>
        </w:rPr>
        <w:t>hách č. 1 a</w:t>
      </w:r>
      <w:r w:rsidRPr="0076709F">
        <w:rPr>
          <w:rFonts w:eastAsia="Times New Roman" w:cs="Arial"/>
          <w:bCs/>
          <w:szCs w:val="24"/>
          <w:lang w:eastAsia="cs-CZ"/>
        </w:rPr>
        <w:t xml:space="preserve"> 2 </w:t>
      </w:r>
      <w:r>
        <w:rPr>
          <w:rFonts w:eastAsia="Times New Roman" w:cs="Arial"/>
          <w:bCs/>
          <w:szCs w:val="24"/>
          <w:lang w:eastAsia="cs-CZ"/>
        </w:rPr>
        <w:t xml:space="preserve">tohoto </w:t>
      </w:r>
      <w:r w:rsidRPr="0076709F">
        <w:rPr>
          <w:rFonts w:eastAsia="Times New Roman" w:cs="Arial"/>
          <w:bCs/>
          <w:szCs w:val="24"/>
          <w:lang w:eastAsia="cs-CZ"/>
        </w:rPr>
        <w:t xml:space="preserve">Požárního </w:t>
      </w:r>
      <w:r w:rsidR="0076709F" w:rsidRPr="0076709F">
        <w:rPr>
          <w:rFonts w:eastAsia="Times New Roman" w:cs="Arial"/>
          <w:bCs/>
          <w:szCs w:val="24"/>
          <w:lang w:eastAsia="cs-CZ"/>
        </w:rPr>
        <w:t>řádu.</w:t>
      </w:r>
    </w:p>
    <w:p w14:paraId="1A35E1AC" w14:textId="50E60E48" w:rsidR="001C02FA" w:rsidRPr="002C5A0F" w:rsidRDefault="001C02FA" w:rsidP="001C02FA">
      <w:pPr>
        <w:spacing w:line="240" w:lineRule="auto"/>
        <w:rPr>
          <w:rFonts w:eastAsia="Times New Roman" w:cs="Arial"/>
          <w:bCs/>
          <w:szCs w:val="24"/>
          <w:lang w:eastAsia="cs-CZ"/>
        </w:rPr>
      </w:pPr>
      <w:r w:rsidRPr="002C5A0F">
        <w:rPr>
          <w:rFonts w:eastAsia="Times New Roman" w:cs="Arial"/>
          <w:bCs/>
          <w:szCs w:val="24"/>
          <w:lang w:eastAsia="cs-CZ"/>
        </w:rPr>
        <w:t xml:space="preserve">Členové JSDH obce se při vyhlášení požárního poplachu dostaví ve stanoveném čase do hasičské </w:t>
      </w:r>
      <w:r w:rsidR="00C315EF">
        <w:rPr>
          <w:rFonts w:eastAsia="Times New Roman" w:cs="Arial"/>
          <w:bCs/>
          <w:szCs w:val="24"/>
          <w:lang w:eastAsia="cs-CZ"/>
        </w:rPr>
        <w:t xml:space="preserve">zbrojnice </w:t>
      </w:r>
      <w:r w:rsidRPr="002C5A0F">
        <w:rPr>
          <w:rFonts w:eastAsia="Times New Roman" w:cs="Arial"/>
          <w:bCs/>
          <w:szCs w:val="24"/>
          <w:lang w:eastAsia="cs-CZ"/>
        </w:rPr>
        <w:t xml:space="preserve"> JSDH </w:t>
      </w:r>
      <w:r w:rsidR="00F22D06" w:rsidRPr="002C5A0F">
        <w:rPr>
          <w:rFonts w:eastAsia="Times New Roman" w:cs="Arial"/>
          <w:bCs/>
          <w:szCs w:val="24"/>
          <w:lang w:eastAsia="cs-CZ"/>
        </w:rPr>
        <w:t xml:space="preserve">na </w:t>
      </w:r>
      <w:r w:rsidR="00F22D06">
        <w:rPr>
          <w:rFonts w:eastAsia="Times New Roman" w:cs="Arial"/>
          <w:bCs/>
          <w:szCs w:val="24"/>
          <w:lang w:eastAsia="cs-CZ"/>
        </w:rPr>
        <w:t xml:space="preserve">ulici </w:t>
      </w:r>
      <w:r w:rsidR="00F314A2" w:rsidRPr="001904C1">
        <w:rPr>
          <w:rFonts w:eastAsia="Times New Roman" w:cs="Arial"/>
          <w:bCs/>
          <w:szCs w:val="24"/>
          <w:lang w:eastAsia="cs-CZ"/>
        </w:rPr>
        <w:t>Železnobrodská</w:t>
      </w:r>
      <w:r w:rsidR="007844EF" w:rsidRPr="002C5A0F">
        <w:rPr>
          <w:rFonts w:eastAsia="Times New Roman" w:cs="Arial"/>
          <w:bCs/>
          <w:szCs w:val="24"/>
          <w:lang w:eastAsia="cs-CZ"/>
        </w:rPr>
        <w:t>,</w:t>
      </w:r>
      <w:r w:rsidRPr="002C5A0F">
        <w:rPr>
          <w:rFonts w:eastAsia="Times New Roman" w:cs="Arial"/>
          <w:bCs/>
          <w:szCs w:val="24"/>
          <w:lang w:eastAsia="cs-CZ"/>
        </w:rPr>
        <w:t xml:space="preserve"> anebo na jiné místo, stanovené velitelem JSDH.</w:t>
      </w:r>
    </w:p>
    <w:p w14:paraId="201F4BB8" w14:textId="77777777" w:rsidR="001B7660" w:rsidRPr="00E77A49" w:rsidRDefault="001B7660" w:rsidP="0076709F">
      <w:pPr>
        <w:spacing w:before="360" w:line="240" w:lineRule="auto"/>
        <w:jc w:val="center"/>
        <w:rPr>
          <w:rFonts w:eastAsia="Times New Roman" w:cs="Arial"/>
          <w:szCs w:val="24"/>
          <w:lang w:eastAsia="cs-CZ"/>
        </w:rPr>
      </w:pPr>
      <w:r w:rsidRPr="00E77A49">
        <w:rPr>
          <w:rFonts w:eastAsia="Times New Roman" w:cs="Arial"/>
          <w:bCs/>
          <w:szCs w:val="24"/>
          <w:lang w:eastAsia="cs-CZ"/>
        </w:rPr>
        <w:t>Článek 6</w:t>
      </w:r>
    </w:p>
    <w:p w14:paraId="6BA88937" w14:textId="77777777" w:rsidR="001C02FA" w:rsidRPr="002C5A0F" w:rsidRDefault="001B7660" w:rsidP="001B7660">
      <w:pPr>
        <w:spacing w:before="0" w:after="240"/>
        <w:jc w:val="center"/>
        <w:rPr>
          <w:rFonts w:cs="Arial"/>
          <w:i/>
          <w:lang w:eastAsia="cs-CZ"/>
        </w:rPr>
      </w:pPr>
      <w:r w:rsidRPr="002C5A0F">
        <w:rPr>
          <w:rFonts w:cs="Arial"/>
          <w:i/>
          <w:lang w:eastAsia="cs-CZ"/>
        </w:rPr>
        <w:t>Přehled o zdrojích vody pro hašení požárů a podmínky jejich trvalé použitelnosti</w:t>
      </w:r>
    </w:p>
    <w:p w14:paraId="3BA4E5BD" w14:textId="77777777" w:rsidR="001B7660" w:rsidRPr="0076709F" w:rsidRDefault="001B7660" w:rsidP="0076709F">
      <w:pPr>
        <w:spacing w:line="240" w:lineRule="auto"/>
        <w:rPr>
          <w:rFonts w:eastAsia="Times New Roman" w:cs="Arial"/>
          <w:bCs/>
          <w:szCs w:val="24"/>
          <w:lang w:eastAsia="cs-CZ"/>
        </w:rPr>
      </w:pPr>
      <w:r w:rsidRPr="0076709F">
        <w:rPr>
          <w:rFonts w:eastAsia="Times New Roman" w:cs="Arial"/>
          <w:bCs/>
          <w:szCs w:val="24"/>
          <w:lang w:eastAsia="cs-CZ"/>
        </w:rPr>
        <w:t>Vlastník nebo uživatel zdrojů vody pro hašení požárů je povinen tyto udržovat v takovém stavu, aby bylo umožněno použití požární techniky a čerpání vody pro hašení požárů</w:t>
      </w:r>
      <w:r w:rsidR="002C5A0F" w:rsidRPr="002C5A0F">
        <w:rPr>
          <w:rStyle w:val="Znakapoznpodarou"/>
          <w:rFonts w:eastAsia="Times New Roman" w:cs="Arial"/>
          <w:bCs/>
          <w:szCs w:val="24"/>
          <w:lang w:eastAsia="cs-CZ"/>
        </w:rPr>
        <w:footnoteReference w:id="4"/>
      </w:r>
      <w:r w:rsidRPr="0076709F">
        <w:rPr>
          <w:rFonts w:eastAsia="Times New Roman" w:cs="Arial"/>
          <w:bCs/>
          <w:szCs w:val="24"/>
          <w:lang w:eastAsia="cs-CZ"/>
        </w:rPr>
        <w:t>.</w:t>
      </w:r>
    </w:p>
    <w:p w14:paraId="400E46B9" w14:textId="77777777" w:rsidR="001B7660" w:rsidRPr="00E7061B" w:rsidRDefault="001B7660" w:rsidP="0076709F">
      <w:pPr>
        <w:spacing w:line="240" w:lineRule="auto"/>
        <w:rPr>
          <w:rFonts w:eastAsia="Times New Roman" w:cs="Arial"/>
          <w:bCs/>
          <w:szCs w:val="24"/>
          <w:lang w:eastAsia="cs-CZ"/>
        </w:rPr>
      </w:pPr>
      <w:r w:rsidRPr="0076709F">
        <w:rPr>
          <w:rFonts w:eastAsia="Times New Roman" w:cs="Arial"/>
          <w:bCs/>
          <w:szCs w:val="24"/>
          <w:lang w:eastAsia="cs-CZ"/>
        </w:rPr>
        <w:t>Zdroje vody pro hašení požáru jsou stanoveny v nařízení kraje</w:t>
      </w:r>
      <w:r w:rsidR="002C5A0F" w:rsidRPr="002C5A0F">
        <w:rPr>
          <w:rStyle w:val="Znakapoznpodarou"/>
          <w:rFonts w:eastAsia="Times New Roman" w:cs="Arial"/>
          <w:bCs/>
          <w:szCs w:val="24"/>
          <w:lang w:eastAsia="cs-CZ"/>
        </w:rPr>
        <w:footnoteReference w:id="5"/>
      </w:r>
      <w:r w:rsidRPr="0076709F">
        <w:rPr>
          <w:rFonts w:eastAsia="Times New Roman" w:cs="Arial"/>
          <w:bCs/>
          <w:szCs w:val="24"/>
          <w:lang w:eastAsia="cs-CZ"/>
        </w:rPr>
        <w:t xml:space="preserve">. Zdroje vody pro hašení požáru na </w:t>
      </w:r>
      <w:r w:rsidRPr="00E7061B">
        <w:rPr>
          <w:rFonts w:eastAsia="Times New Roman" w:cs="Arial"/>
          <w:bCs/>
          <w:szCs w:val="24"/>
          <w:lang w:eastAsia="cs-CZ"/>
        </w:rPr>
        <w:t xml:space="preserve">území obce jsou uvedeny v příloze č. </w:t>
      </w:r>
      <w:r w:rsidR="00782E77" w:rsidRPr="00E7061B">
        <w:rPr>
          <w:rFonts w:eastAsia="Times New Roman" w:cs="Arial"/>
          <w:bCs/>
          <w:szCs w:val="24"/>
          <w:lang w:eastAsia="cs-CZ"/>
        </w:rPr>
        <w:t>4</w:t>
      </w:r>
      <w:r w:rsidRPr="00E7061B">
        <w:rPr>
          <w:rFonts w:eastAsia="Times New Roman" w:cs="Arial"/>
          <w:bCs/>
          <w:szCs w:val="24"/>
          <w:lang w:eastAsia="cs-CZ"/>
        </w:rPr>
        <w:t>.</w:t>
      </w:r>
      <w:r w:rsidR="00CD11E5">
        <w:rPr>
          <w:rFonts w:eastAsia="Times New Roman" w:cs="Arial"/>
          <w:bCs/>
          <w:szCs w:val="24"/>
          <w:lang w:eastAsia="cs-CZ"/>
        </w:rPr>
        <w:t xml:space="preserve"> </w:t>
      </w:r>
    </w:p>
    <w:p w14:paraId="7EBBF07C" w14:textId="77777777" w:rsidR="00CD11E5" w:rsidRDefault="001B7660" w:rsidP="00CD11E5">
      <w:pPr>
        <w:spacing w:line="240" w:lineRule="auto"/>
        <w:rPr>
          <w:rFonts w:eastAsia="Times New Roman" w:cs="Arial"/>
          <w:bCs/>
          <w:color w:val="FF0000"/>
          <w:szCs w:val="24"/>
          <w:lang w:eastAsia="cs-CZ"/>
        </w:rPr>
      </w:pPr>
      <w:r w:rsidRPr="00E7061B">
        <w:rPr>
          <w:rFonts w:eastAsia="Times New Roman" w:cs="Arial"/>
          <w:bCs/>
          <w:szCs w:val="24"/>
          <w:lang w:eastAsia="cs-CZ"/>
        </w:rPr>
        <w:t xml:space="preserve">Nad rámec nařízení kraje obec stanovila zdroje vody pro hašení požáru. </w:t>
      </w:r>
      <w:r w:rsidR="00CD11E5" w:rsidRPr="0076709F">
        <w:rPr>
          <w:rFonts w:eastAsia="Times New Roman" w:cs="Arial"/>
          <w:bCs/>
          <w:szCs w:val="24"/>
          <w:lang w:eastAsia="cs-CZ"/>
        </w:rPr>
        <w:t xml:space="preserve">Zdroje vody pro hašení požáru, jakož i čerpací stanoviště pro požární techniku a vhodné směry příjezdu ke zdrojům vody jsou vyznačeny v příloze č. </w:t>
      </w:r>
      <w:r w:rsidR="00CD11E5">
        <w:rPr>
          <w:rFonts w:eastAsia="Times New Roman" w:cs="Arial"/>
          <w:bCs/>
          <w:szCs w:val="24"/>
          <w:lang w:eastAsia="cs-CZ"/>
        </w:rPr>
        <w:t>4</w:t>
      </w:r>
      <w:r w:rsidR="00F443E0">
        <w:rPr>
          <w:rFonts w:eastAsia="Times New Roman" w:cs="Arial"/>
          <w:bCs/>
          <w:szCs w:val="24"/>
          <w:lang w:eastAsia="cs-CZ"/>
        </w:rPr>
        <w:t xml:space="preserve"> a 5</w:t>
      </w:r>
      <w:r w:rsidR="00CD11E5" w:rsidRPr="0076709F">
        <w:rPr>
          <w:rFonts w:eastAsia="Times New Roman" w:cs="Arial"/>
          <w:bCs/>
          <w:szCs w:val="24"/>
          <w:lang w:eastAsia="cs-CZ"/>
        </w:rPr>
        <w:t xml:space="preserve">, který se v jednom vyhotovení předává jednotce požární ochrany </w:t>
      </w:r>
      <w:r w:rsidR="00CD11E5">
        <w:rPr>
          <w:rFonts w:eastAsia="Times New Roman" w:cs="Arial"/>
          <w:bCs/>
          <w:szCs w:val="24"/>
          <w:lang w:eastAsia="cs-CZ"/>
        </w:rPr>
        <w:t>obce.</w:t>
      </w:r>
    </w:p>
    <w:p w14:paraId="0B05B79E" w14:textId="77777777" w:rsidR="00F22D06" w:rsidRPr="00E7061B" w:rsidRDefault="00CD11E5" w:rsidP="00F22D06">
      <w:pPr>
        <w:spacing w:line="240" w:lineRule="auto"/>
        <w:rPr>
          <w:rFonts w:eastAsia="Times New Roman" w:cs="Arial"/>
          <w:bCs/>
          <w:color w:val="FF0000"/>
          <w:szCs w:val="24"/>
          <w:lang w:eastAsia="cs-CZ"/>
        </w:rPr>
      </w:pPr>
      <w:r w:rsidRPr="008048C1">
        <w:rPr>
          <w:rFonts w:eastAsia="Times New Roman" w:cs="Arial"/>
          <w:bCs/>
          <w:szCs w:val="24"/>
          <w:lang w:eastAsia="cs-CZ"/>
        </w:rPr>
        <w:t xml:space="preserve">Jako zdroj požární vody slouží voda v hydrantové síti </w:t>
      </w:r>
      <w:r>
        <w:rPr>
          <w:rFonts w:eastAsia="Times New Roman" w:cs="Arial"/>
          <w:bCs/>
          <w:szCs w:val="24"/>
          <w:lang w:eastAsia="cs-CZ"/>
        </w:rPr>
        <w:t xml:space="preserve">obce </w:t>
      </w:r>
      <w:r w:rsidR="003E4969">
        <w:rPr>
          <w:rFonts w:eastAsia="Times New Roman" w:cs="Arial"/>
          <w:bCs/>
          <w:szCs w:val="24"/>
          <w:lang w:eastAsia="cs-CZ"/>
        </w:rPr>
        <w:t>Chvalíkovice</w:t>
      </w:r>
      <w:r w:rsidR="00F22D06" w:rsidRPr="00C5795B">
        <w:rPr>
          <w:rFonts w:eastAsia="Times New Roman" w:cs="Arial"/>
          <w:bCs/>
          <w:szCs w:val="24"/>
          <w:lang w:eastAsia="cs-CZ"/>
        </w:rPr>
        <w:t xml:space="preserve">. Provozovatelem této sítě jsou Severomoravské vodovody a kanalizace a.s., Ostrava. </w:t>
      </w:r>
    </w:p>
    <w:p w14:paraId="7561D188" w14:textId="77777777" w:rsidR="003B4F41" w:rsidRPr="00E77A49" w:rsidRDefault="003B4F41" w:rsidP="0076709F">
      <w:pPr>
        <w:keepNext/>
        <w:spacing w:before="360" w:line="240" w:lineRule="auto"/>
        <w:jc w:val="center"/>
        <w:rPr>
          <w:rFonts w:eastAsia="Times New Roman" w:cs="Arial"/>
          <w:szCs w:val="24"/>
          <w:lang w:eastAsia="cs-CZ"/>
        </w:rPr>
      </w:pPr>
      <w:r w:rsidRPr="00E77A49">
        <w:rPr>
          <w:rFonts w:eastAsia="Times New Roman" w:cs="Arial"/>
          <w:bCs/>
          <w:szCs w:val="24"/>
          <w:lang w:eastAsia="cs-CZ"/>
        </w:rPr>
        <w:t>Článek 7</w:t>
      </w:r>
    </w:p>
    <w:p w14:paraId="44B043E5" w14:textId="77777777" w:rsidR="003B4F41" w:rsidRPr="002C5A0F" w:rsidRDefault="003B4F41" w:rsidP="003B4F41">
      <w:pPr>
        <w:spacing w:before="0" w:after="240"/>
        <w:jc w:val="center"/>
        <w:rPr>
          <w:rFonts w:cs="Arial"/>
          <w:i/>
          <w:lang w:eastAsia="cs-CZ"/>
        </w:rPr>
      </w:pPr>
      <w:r w:rsidRPr="002C5A0F">
        <w:rPr>
          <w:rFonts w:cs="Arial"/>
          <w:i/>
          <w:lang w:eastAsia="cs-CZ"/>
        </w:rPr>
        <w:t>Způsob vyhlášení požárního poplachu v obci</w:t>
      </w:r>
    </w:p>
    <w:p w14:paraId="39297AD7" w14:textId="77777777" w:rsidR="003B4F41" w:rsidRPr="002C5A0F" w:rsidRDefault="003B4F41" w:rsidP="003B4F41">
      <w:pPr>
        <w:spacing w:line="240" w:lineRule="auto"/>
        <w:rPr>
          <w:rFonts w:eastAsia="Times New Roman" w:cs="Arial"/>
          <w:bCs/>
          <w:szCs w:val="24"/>
          <w:lang w:eastAsia="cs-CZ"/>
        </w:rPr>
      </w:pPr>
      <w:r w:rsidRPr="002C5A0F">
        <w:rPr>
          <w:rFonts w:eastAsia="Times New Roman" w:cs="Arial"/>
          <w:bCs/>
          <w:szCs w:val="24"/>
          <w:lang w:eastAsia="cs-CZ"/>
        </w:rPr>
        <w:t xml:space="preserve">Vyhlášení požárního poplachu v obci se provádí: </w:t>
      </w:r>
    </w:p>
    <w:p w14:paraId="075A4AFF" w14:textId="77777777" w:rsidR="003B4F41" w:rsidRPr="002C5A0F" w:rsidRDefault="003B4F41" w:rsidP="003B4F41">
      <w:pPr>
        <w:pStyle w:val="Odstavecseseznamem"/>
        <w:numPr>
          <w:ilvl w:val="0"/>
          <w:numId w:val="43"/>
        </w:numPr>
        <w:contextualSpacing w:val="0"/>
        <w:rPr>
          <w:rFonts w:cs="Arial"/>
          <w:lang w:eastAsia="cs-CZ"/>
        </w:rPr>
      </w:pPr>
      <w:r w:rsidRPr="002C5A0F">
        <w:rPr>
          <w:rFonts w:cs="Arial"/>
          <w:lang w:eastAsia="cs-CZ"/>
        </w:rPr>
        <w:t>signálem „POŽÁRNÍ POPLACH”, který je vyhlašován přerušovaným tónem sirény po dobu jedné minuty (25 sec. tón – 10 sec. pauza – 25 sec. tón).</w:t>
      </w:r>
    </w:p>
    <w:p w14:paraId="2DFBD7A7" w14:textId="77777777" w:rsidR="003B4F41" w:rsidRPr="002C5A0F" w:rsidRDefault="003B4F41" w:rsidP="003B4F41">
      <w:pPr>
        <w:pStyle w:val="Odstavecseseznamem"/>
        <w:numPr>
          <w:ilvl w:val="0"/>
          <w:numId w:val="43"/>
        </w:numPr>
        <w:ind w:left="714" w:hanging="357"/>
        <w:contextualSpacing w:val="0"/>
        <w:rPr>
          <w:rFonts w:cs="Arial"/>
          <w:lang w:eastAsia="cs-CZ"/>
        </w:rPr>
      </w:pPr>
      <w:r w:rsidRPr="002C5A0F">
        <w:rPr>
          <w:rFonts w:cs="Arial"/>
          <w:lang w:eastAsia="cs-CZ"/>
        </w:rPr>
        <w:t xml:space="preserve">v případě poruchy technických zařízení pro vyhlášení požárního poplachu se požární poplach v obci vyhlašuje obecním rozhlasem, popřípadě voláním </w:t>
      </w:r>
      <w:r w:rsidR="001F25CC" w:rsidRPr="002C5A0F">
        <w:rPr>
          <w:rFonts w:cs="Arial"/>
          <w:lang w:eastAsia="cs-CZ"/>
        </w:rPr>
        <w:t>„</w:t>
      </w:r>
      <w:r w:rsidRPr="002C5A0F">
        <w:rPr>
          <w:rFonts w:cs="Arial"/>
          <w:lang w:eastAsia="cs-CZ"/>
        </w:rPr>
        <w:t>HOŘÍ</w:t>
      </w:r>
      <w:r w:rsidR="001F25CC" w:rsidRPr="002C5A0F">
        <w:rPr>
          <w:rFonts w:cs="Arial"/>
          <w:lang w:eastAsia="cs-CZ"/>
        </w:rPr>
        <w:t>“</w:t>
      </w:r>
      <w:r w:rsidRPr="002C5A0F">
        <w:rPr>
          <w:rFonts w:cs="Arial"/>
          <w:lang w:eastAsia="cs-CZ"/>
        </w:rPr>
        <w:t>.</w:t>
      </w:r>
    </w:p>
    <w:p w14:paraId="318CF24B" w14:textId="77777777" w:rsidR="001B7660" w:rsidRPr="00E77A49" w:rsidRDefault="001F25CC" w:rsidP="008048C1">
      <w:pPr>
        <w:keepNext/>
        <w:spacing w:before="360" w:line="240" w:lineRule="auto"/>
        <w:jc w:val="center"/>
        <w:rPr>
          <w:rFonts w:eastAsia="Times New Roman" w:cs="Arial"/>
          <w:bCs/>
          <w:szCs w:val="24"/>
          <w:lang w:eastAsia="cs-CZ"/>
        </w:rPr>
      </w:pPr>
      <w:r w:rsidRPr="00E77A49">
        <w:rPr>
          <w:rFonts w:eastAsia="Times New Roman" w:cs="Arial"/>
          <w:bCs/>
          <w:szCs w:val="24"/>
          <w:lang w:eastAsia="cs-CZ"/>
        </w:rPr>
        <w:t>Článek 8</w:t>
      </w:r>
    </w:p>
    <w:p w14:paraId="0737EBCF" w14:textId="77777777" w:rsidR="001F25CC" w:rsidRPr="002C5A0F" w:rsidRDefault="001F25CC" w:rsidP="008048C1">
      <w:pPr>
        <w:keepNext/>
        <w:spacing w:before="0" w:after="240"/>
        <w:jc w:val="center"/>
        <w:rPr>
          <w:rFonts w:cs="Arial"/>
          <w:i/>
          <w:lang w:eastAsia="cs-CZ"/>
        </w:rPr>
      </w:pPr>
      <w:r w:rsidRPr="002C5A0F">
        <w:rPr>
          <w:rFonts w:cs="Arial"/>
          <w:i/>
          <w:lang w:eastAsia="cs-CZ"/>
        </w:rPr>
        <w:t>Seznam sil a prostředků jednotek požární ochrany</w:t>
      </w:r>
    </w:p>
    <w:p w14:paraId="075E1F65" w14:textId="77777777" w:rsidR="001F25CC" w:rsidRPr="002C5A0F" w:rsidRDefault="001F25CC" w:rsidP="001F25CC">
      <w:pPr>
        <w:spacing w:before="240" w:line="240" w:lineRule="auto"/>
        <w:rPr>
          <w:rFonts w:eastAsia="Times New Roman" w:cs="Arial"/>
          <w:bCs/>
          <w:szCs w:val="24"/>
          <w:lang w:eastAsia="cs-CZ"/>
        </w:rPr>
      </w:pPr>
      <w:r w:rsidRPr="002C5A0F">
        <w:rPr>
          <w:rFonts w:eastAsia="Times New Roman" w:cs="Arial"/>
          <w:bCs/>
          <w:szCs w:val="24"/>
          <w:lang w:eastAsia="cs-CZ"/>
        </w:rPr>
        <w:t>Seznam sil a prostředků jednotek požární ochrany podle výpisu z požárního poplachového plánu kraje je uveden v</w:t>
      </w:r>
      <w:r w:rsidR="00762E61">
        <w:rPr>
          <w:rFonts w:eastAsia="Times New Roman" w:cs="Arial"/>
          <w:bCs/>
          <w:szCs w:val="24"/>
          <w:lang w:eastAsia="cs-CZ"/>
        </w:rPr>
        <w:t> </w:t>
      </w:r>
      <w:r w:rsidRPr="002C5A0F">
        <w:rPr>
          <w:rFonts w:eastAsia="Times New Roman" w:cs="Arial"/>
          <w:bCs/>
          <w:szCs w:val="24"/>
          <w:lang w:eastAsia="cs-CZ"/>
        </w:rPr>
        <w:t>přílo</w:t>
      </w:r>
      <w:r w:rsidR="00762E61">
        <w:rPr>
          <w:rFonts w:eastAsia="Times New Roman" w:cs="Arial"/>
          <w:bCs/>
          <w:szCs w:val="24"/>
          <w:lang w:eastAsia="cs-CZ"/>
        </w:rPr>
        <w:t xml:space="preserve">hách </w:t>
      </w:r>
      <w:r w:rsidRPr="002C5A0F">
        <w:rPr>
          <w:rFonts w:eastAsia="Times New Roman" w:cs="Arial"/>
          <w:bCs/>
          <w:szCs w:val="24"/>
          <w:lang w:eastAsia="cs-CZ"/>
        </w:rPr>
        <w:t xml:space="preserve">č. 1 </w:t>
      </w:r>
      <w:r w:rsidR="00762E61">
        <w:rPr>
          <w:rFonts w:eastAsia="Times New Roman" w:cs="Arial"/>
          <w:bCs/>
          <w:szCs w:val="24"/>
          <w:lang w:eastAsia="cs-CZ"/>
        </w:rPr>
        <w:t xml:space="preserve">a 2 tohoto </w:t>
      </w:r>
      <w:r w:rsidRPr="002C5A0F">
        <w:rPr>
          <w:rFonts w:eastAsia="Times New Roman" w:cs="Arial"/>
          <w:bCs/>
          <w:szCs w:val="24"/>
          <w:lang w:eastAsia="cs-CZ"/>
        </w:rPr>
        <w:t>Požárního řádu.</w:t>
      </w:r>
    </w:p>
    <w:p w14:paraId="40E72C33" w14:textId="77777777" w:rsidR="001F25CC" w:rsidRPr="00762E61" w:rsidRDefault="001F25CC" w:rsidP="0076709F">
      <w:pPr>
        <w:keepNext/>
        <w:spacing w:before="360" w:line="240" w:lineRule="auto"/>
        <w:jc w:val="center"/>
        <w:rPr>
          <w:rFonts w:eastAsia="Times New Roman" w:cs="Arial"/>
          <w:bCs/>
          <w:szCs w:val="24"/>
          <w:lang w:eastAsia="cs-CZ"/>
        </w:rPr>
      </w:pPr>
      <w:r w:rsidRPr="00762E61">
        <w:rPr>
          <w:rFonts w:eastAsia="Times New Roman" w:cs="Arial"/>
          <w:bCs/>
          <w:szCs w:val="24"/>
          <w:lang w:eastAsia="cs-CZ"/>
        </w:rPr>
        <w:lastRenderedPageBreak/>
        <w:t>Článek 9</w:t>
      </w:r>
    </w:p>
    <w:p w14:paraId="7F977771" w14:textId="77777777" w:rsidR="001F25CC" w:rsidRPr="002C5A0F" w:rsidRDefault="001F25CC" w:rsidP="001F25CC">
      <w:pPr>
        <w:spacing w:before="0" w:after="240"/>
        <w:jc w:val="center"/>
        <w:rPr>
          <w:rFonts w:cs="Arial"/>
          <w:i/>
          <w:lang w:eastAsia="cs-CZ"/>
        </w:rPr>
      </w:pPr>
      <w:r w:rsidRPr="002C5A0F">
        <w:rPr>
          <w:rFonts w:cs="Arial"/>
          <w:i/>
          <w:lang w:eastAsia="cs-CZ"/>
        </w:rPr>
        <w:t>Účinnost</w:t>
      </w:r>
    </w:p>
    <w:p w14:paraId="2E82E505" w14:textId="20E4B784" w:rsidR="00532FCB" w:rsidRDefault="00D62CC9" w:rsidP="00532FCB">
      <w:pPr>
        <w:spacing w:before="240" w:line="240" w:lineRule="auto"/>
        <w:rPr>
          <w:rFonts w:eastAsia="Times New Roman" w:cs="Arial"/>
          <w:szCs w:val="24"/>
          <w:lang w:eastAsia="cs-CZ"/>
        </w:rPr>
      </w:pPr>
      <w:r>
        <w:rPr>
          <w:rFonts w:eastAsia="Times New Roman" w:cs="Arial"/>
          <w:szCs w:val="24"/>
          <w:lang w:eastAsia="cs-CZ"/>
        </w:rPr>
        <w:t>Tento požární řád byl schválen na zasedání zastupitelstva obce Chvalíkovice dne 18.11.2025</w:t>
      </w:r>
      <w:r>
        <w:rPr>
          <w:rFonts w:eastAsia="Times New Roman" w:cs="Arial"/>
          <w:szCs w:val="24"/>
          <w:lang w:eastAsia="cs-CZ"/>
        </w:rPr>
        <w:br/>
        <w:t xml:space="preserve"> a nabývá účinnost dne 1.1.2026 </w:t>
      </w:r>
    </w:p>
    <w:p w14:paraId="6E98B779" w14:textId="77777777" w:rsidR="00532FCB" w:rsidRDefault="00532FCB" w:rsidP="00532FCB">
      <w:pPr>
        <w:spacing w:before="240"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szCs w:val="24"/>
          <w:lang w:eastAsia="cs-CZ"/>
        </w:rPr>
        <w:t xml:space="preserve">  </w:t>
      </w:r>
    </w:p>
    <w:p w14:paraId="73C381CF" w14:textId="42D79DAA" w:rsidR="00532FCB" w:rsidRDefault="00532FCB" w:rsidP="00532FCB">
      <w:pPr>
        <w:spacing w:before="240" w:line="240" w:lineRule="auto"/>
        <w:rPr>
          <w:rFonts w:eastAsia="Times New Roman" w:cs="Arial"/>
          <w:szCs w:val="24"/>
          <w:lang w:eastAsia="cs-CZ"/>
        </w:rPr>
      </w:pPr>
    </w:p>
    <w:p w14:paraId="2E57CEEC" w14:textId="77777777" w:rsidR="00532FCB" w:rsidRDefault="00532FCB" w:rsidP="00532FCB">
      <w:pPr>
        <w:spacing w:before="240" w:line="240" w:lineRule="auto"/>
        <w:rPr>
          <w:rFonts w:eastAsia="Times New Roman" w:cs="Arial"/>
          <w:szCs w:val="24"/>
          <w:lang w:eastAsia="cs-CZ"/>
        </w:rPr>
      </w:pPr>
    </w:p>
    <w:p w14:paraId="79A9FCC9" w14:textId="77777777" w:rsidR="00532FCB" w:rsidRPr="002C5A0F" w:rsidRDefault="00532FCB" w:rsidP="00532FCB">
      <w:pPr>
        <w:spacing w:before="240"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</w:r>
    </w:p>
    <w:p w14:paraId="0953AF0C" w14:textId="77777777" w:rsidR="00532FCB" w:rsidRPr="002C5A0F" w:rsidRDefault="00532FCB" w:rsidP="00532FCB">
      <w:pPr>
        <w:tabs>
          <w:tab w:val="left" w:pos="567"/>
          <w:tab w:val="left" w:pos="5670"/>
        </w:tabs>
        <w:spacing w:before="240"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  <w:t>............................</w:t>
      </w:r>
      <w:r w:rsidR="003E4969">
        <w:rPr>
          <w:rFonts w:eastAsia="Times New Roman" w:cs="Arial"/>
          <w:szCs w:val="24"/>
          <w:lang w:eastAsia="cs-CZ"/>
        </w:rPr>
        <w:t>......</w:t>
      </w:r>
      <w:r w:rsidRPr="002C5A0F">
        <w:rPr>
          <w:rFonts w:eastAsia="Times New Roman" w:cs="Arial"/>
          <w:szCs w:val="24"/>
          <w:lang w:eastAsia="cs-CZ"/>
        </w:rPr>
        <w:t>......</w:t>
      </w:r>
    </w:p>
    <w:p w14:paraId="6A6F14EE" w14:textId="77777777" w:rsidR="00532FCB" w:rsidRPr="002C5A0F" w:rsidRDefault="00532FCB" w:rsidP="00532FCB">
      <w:pPr>
        <w:tabs>
          <w:tab w:val="left" w:pos="567"/>
          <w:tab w:val="left" w:pos="5670"/>
        </w:tabs>
        <w:spacing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szCs w:val="24"/>
          <w:lang w:eastAsia="cs-CZ"/>
        </w:rPr>
        <w:tab/>
        <w:t xml:space="preserve">   M</w:t>
      </w:r>
      <w:r>
        <w:rPr>
          <w:rFonts w:eastAsia="Times New Roman" w:cs="Arial"/>
          <w:szCs w:val="24"/>
          <w:lang w:eastAsia="cs-CZ"/>
        </w:rPr>
        <w:t xml:space="preserve">gr. </w:t>
      </w:r>
      <w:r w:rsidR="003E4969" w:rsidRPr="003E4969">
        <w:rPr>
          <w:rFonts w:eastAsia="Times New Roman" w:cs="Arial"/>
          <w:szCs w:val="24"/>
          <w:lang w:eastAsia="cs-CZ"/>
        </w:rPr>
        <w:t>Olga Nedopilová</w:t>
      </w:r>
    </w:p>
    <w:p w14:paraId="4282E9CB" w14:textId="77777777" w:rsidR="00532FCB" w:rsidRPr="002C5A0F" w:rsidRDefault="00532FCB" w:rsidP="00F71B66">
      <w:pPr>
        <w:tabs>
          <w:tab w:val="left" w:pos="993"/>
          <w:tab w:val="left" w:pos="6521"/>
        </w:tabs>
        <w:spacing w:before="0" w:line="240" w:lineRule="auto"/>
        <w:rPr>
          <w:rFonts w:eastAsia="Times New Roman" w:cs="Arial"/>
          <w:i/>
          <w:szCs w:val="24"/>
          <w:lang w:eastAsia="cs-CZ"/>
        </w:rPr>
      </w:pPr>
      <w:r w:rsidRPr="002C5A0F">
        <w:rPr>
          <w:rFonts w:eastAsia="Times New Roman" w:cs="Arial"/>
          <w:szCs w:val="24"/>
          <w:lang w:eastAsia="cs-CZ"/>
        </w:rPr>
        <w:t xml:space="preserve"> </w:t>
      </w:r>
      <w:r w:rsidRPr="002C5A0F">
        <w:rPr>
          <w:rFonts w:eastAsia="Times New Roman" w:cs="Arial"/>
          <w:szCs w:val="24"/>
          <w:lang w:eastAsia="cs-CZ"/>
        </w:rPr>
        <w:tab/>
      </w:r>
      <w:r w:rsidRPr="002C5A0F">
        <w:rPr>
          <w:rFonts w:eastAsia="Times New Roman" w:cs="Arial"/>
          <w:i/>
          <w:sz w:val="20"/>
          <w:szCs w:val="24"/>
          <w:lang w:eastAsia="cs-CZ"/>
        </w:rPr>
        <w:tab/>
        <w:t>starost</w:t>
      </w:r>
      <w:r w:rsidR="003E4969">
        <w:rPr>
          <w:rFonts w:eastAsia="Times New Roman" w:cs="Arial"/>
          <w:i/>
          <w:sz w:val="20"/>
          <w:szCs w:val="24"/>
          <w:lang w:eastAsia="cs-CZ"/>
        </w:rPr>
        <w:t>k</w:t>
      </w:r>
      <w:r w:rsidRPr="002C5A0F">
        <w:rPr>
          <w:rFonts w:eastAsia="Times New Roman" w:cs="Arial"/>
          <w:i/>
          <w:sz w:val="20"/>
          <w:szCs w:val="24"/>
          <w:lang w:eastAsia="cs-CZ"/>
        </w:rPr>
        <w:t>a</w:t>
      </w:r>
    </w:p>
    <w:p w14:paraId="334FE9D6" w14:textId="77777777" w:rsidR="001F25CC" w:rsidRPr="002C5A0F" w:rsidRDefault="001F25CC" w:rsidP="001F25CC">
      <w:pPr>
        <w:spacing w:before="240" w:line="240" w:lineRule="auto"/>
        <w:rPr>
          <w:rFonts w:eastAsia="Times New Roman" w:cs="Arial"/>
          <w:szCs w:val="24"/>
          <w:lang w:eastAsia="cs-CZ"/>
        </w:rPr>
      </w:pPr>
    </w:p>
    <w:p w14:paraId="1BCA8F76" w14:textId="77777777" w:rsidR="00A91D47" w:rsidRPr="002C5A0F" w:rsidRDefault="00A91D47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44EE57BE" w14:textId="77777777" w:rsidR="00A91D47" w:rsidRDefault="00A91D47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06A8DE82" w14:textId="77777777" w:rsidR="002D52AC" w:rsidRDefault="002D52AC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76CC379" w14:textId="77777777" w:rsidR="002D52AC" w:rsidRDefault="002D52AC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4293ACCF" w14:textId="77777777" w:rsidR="002D52AC" w:rsidRDefault="002D52AC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36594F5A" w14:textId="77777777" w:rsidR="002D52AC" w:rsidRDefault="002D52AC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B45F47B" w14:textId="77777777" w:rsidR="00AE03B0" w:rsidRDefault="00AE03B0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65C0E2C8" w14:textId="77777777" w:rsidR="00AE03B0" w:rsidRDefault="00AE03B0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33C8F32A" w14:textId="77777777" w:rsidR="00AE03B0" w:rsidRDefault="00AE03B0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3F256A4D" w14:textId="77777777" w:rsidR="00AE03B0" w:rsidRDefault="00AE03B0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96BCFDC" w14:textId="77777777" w:rsidR="00AE03B0" w:rsidRDefault="00AE03B0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5811F420" w14:textId="77777777" w:rsidR="00782E77" w:rsidRDefault="00782E77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43CF5B39" w14:textId="77777777" w:rsidR="00782E77" w:rsidRDefault="00782E77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04EB6D42" w14:textId="77777777" w:rsidR="00782E77" w:rsidRDefault="00782E77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4959E2FB" w14:textId="75C2BF07" w:rsidR="00E7061B" w:rsidRDefault="005F0CF9" w:rsidP="005F0CF9">
      <w:pPr>
        <w:tabs>
          <w:tab w:val="left" w:pos="2844"/>
        </w:tabs>
        <w:spacing w:line="240" w:lineRule="auto"/>
        <w:rPr>
          <w:rFonts w:eastAsia="Times New Roman" w:cs="Arial"/>
          <w:b/>
          <w:szCs w:val="24"/>
          <w:lang w:eastAsia="cs-CZ"/>
        </w:rPr>
      </w:pPr>
      <w:r>
        <w:rPr>
          <w:rFonts w:eastAsia="Times New Roman" w:cs="Arial"/>
          <w:b/>
          <w:szCs w:val="24"/>
          <w:lang w:eastAsia="cs-CZ"/>
        </w:rPr>
        <w:tab/>
      </w:r>
    </w:p>
    <w:p w14:paraId="4B276ACD" w14:textId="77777777" w:rsidR="005F0CF9" w:rsidRDefault="005F0CF9" w:rsidP="005F0CF9">
      <w:pPr>
        <w:tabs>
          <w:tab w:val="left" w:pos="2844"/>
        </w:tabs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42390CAB" w14:textId="77777777" w:rsidR="005F0CF9" w:rsidRDefault="005F0CF9" w:rsidP="005F0CF9">
      <w:pPr>
        <w:tabs>
          <w:tab w:val="left" w:pos="2844"/>
        </w:tabs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21A7DFEE" w14:textId="77777777" w:rsidR="005F0CF9" w:rsidRDefault="005F0CF9" w:rsidP="005F0CF9">
      <w:pPr>
        <w:tabs>
          <w:tab w:val="left" w:pos="2844"/>
        </w:tabs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03196643" w14:textId="77777777" w:rsidR="00D62CC9" w:rsidRDefault="00D62CC9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B6891DA" w14:textId="77777777" w:rsidR="00D62CC9" w:rsidRDefault="00D62CC9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D14BF32" w14:textId="77777777" w:rsidR="00D62CC9" w:rsidRDefault="00D62CC9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CF7C0AC" w14:textId="77777777" w:rsidR="00D62CC9" w:rsidRDefault="00D62CC9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838E395" w14:textId="77777777" w:rsidR="00D62CC9" w:rsidRDefault="00D62CC9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0B4E304E" w14:textId="77777777" w:rsidR="00D62CC9" w:rsidRDefault="00D62CC9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7934DF43" w14:textId="77777777" w:rsidR="00D62CC9" w:rsidRDefault="00D62CC9" w:rsidP="006A30EA">
      <w:pPr>
        <w:spacing w:line="240" w:lineRule="auto"/>
        <w:rPr>
          <w:rFonts w:eastAsia="Times New Roman" w:cs="Arial"/>
          <w:b/>
          <w:szCs w:val="24"/>
          <w:lang w:eastAsia="cs-CZ"/>
        </w:rPr>
      </w:pPr>
    </w:p>
    <w:p w14:paraId="18658C4E" w14:textId="519FC427" w:rsidR="006A30EA" w:rsidRPr="002C5A0F" w:rsidRDefault="006A30EA" w:rsidP="006A30EA">
      <w:pPr>
        <w:spacing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b/>
          <w:szCs w:val="24"/>
          <w:lang w:eastAsia="cs-CZ"/>
        </w:rPr>
        <w:lastRenderedPageBreak/>
        <w:t>Příloha č. 1</w:t>
      </w:r>
      <w:r w:rsidRPr="002C5A0F">
        <w:rPr>
          <w:rFonts w:eastAsia="Times New Roman" w:cs="Arial"/>
          <w:szCs w:val="24"/>
          <w:lang w:eastAsia="cs-CZ"/>
        </w:rPr>
        <w:t xml:space="preserve"> –</w:t>
      </w:r>
      <w:r w:rsidR="00F71B66">
        <w:rPr>
          <w:rFonts w:eastAsia="Times New Roman" w:cs="Arial"/>
          <w:szCs w:val="24"/>
          <w:lang w:eastAsia="cs-CZ"/>
        </w:rPr>
        <w:t xml:space="preserve"> </w:t>
      </w:r>
      <w:r w:rsidRPr="002C5A0F">
        <w:rPr>
          <w:rFonts w:eastAsia="Times New Roman" w:cs="Arial"/>
          <w:szCs w:val="24"/>
          <w:lang w:eastAsia="cs-CZ"/>
        </w:rPr>
        <w:t>Seznam sil a jednotek požární ochrany z požárního poplachového plánu Moravskoslezského kraje.</w:t>
      </w:r>
    </w:p>
    <w:p w14:paraId="0AC44D01" w14:textId="77777777" w:rsidR="006A30EA" w:rsidRDefault="006A30EA" w:rsidP="00F71B66">
      <w:pPr>
        <w:spacing w:before="240"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b/>
          <w:szCs w:val="24"/>
          <w:lang w:eastAsia="cs-CZ"/>
        </w:rPr>
        <w:t>Příloha č. 2</w:t>
      </w:r>
      <w:r w:rsidRPr="002C5A0F">
        <w:rPr>
          <w:rFonts w:eastAsia="Times New Roman" w:cs="Arial"/>
          <w:szCs w:val="24"/>
          <w:lang w:eastAsia="cs-CZ"/>
        </w:rPr>
        <w:t xml:space="preserve"> – Požární technika požární ochrany JSDH obce.</w:t>
      </w:r>
    </w:p>
    <w:p w14:paraId="27CAC97A" w14:textId="77777777" w:rsidR="00AE03B0" w:rsidRPr="002C5A0F" w:rsidRDefault="00AE03B0" w:rsidP="00F71B66">
      <w:pPr>
        <w:spacing w:before="240"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b/>
          <w:szCs w:val="24"/>
          <w:lang w:eastAsia="cs-CZ"/>
        </w:rPr>
        <w:t xml:space="preserve">Příloha č. </w:t>
      </w:r>
      <w:r>
        <w:rPr>
          <w:rFonts w:eastAsia="Times New Roman" w:cs="Arial"/>
          <w:b/>
          <w:szCs w:val="24"/>
          <w:lang w:eastAsia="cs-CZ"/>
        </w:rPr>
        <w:t>3</w:t>
      </w:r>
      <w:r w:rsidRPr="002C5A0F">
        <w:rPr>
          <w:rFonts w:eastAsia="Times New Roman" w:cs="Arial"/>
          <w:szCs w:val="24"/>
          <w:lang w:eastAsia="cs-CZ"/>
        </w:rPr>
        <w:t xml:space="preserve"> – </w:t>
      </w:r>
      <w:r>
        <w:rPr>
          <w:rFonts w:eastAsia="Times New Roman" w:cs="Arial"/>
          <w:bCs/>
          <w:szCs w:val="24"/>
          <w:lang w:eastAsia="cs-CZ"/>
        </w:rPr>
        <w:t>Způsob</w:t>
      </w:r>
      <w:r w:rsidRPr="00D47008">
        <w:rPr>
          <w:rFonts w:eastAsia="Times New Roman" w:cs="Arial"/>
          <w:bCs/>
          <w:szCs w:val="24"/>
          <w:lang w:eastAsia="cs-CZ"/>
        </w:rPr>
        <w:t xml:space="preserve"> ohlášení požáru, živelní pohromy či jiné mimořádné události</w:t>
      </w:r>
    </w:p>
    <w:p w14:paraId="29A003F2" w14:textId="77777777" w:rsidR="006A30EA" w:rsidRDefault="006A30EA" w:rsidP="00F71B66">
      <w:pPr>
        <w:spacing w:before="240"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b/>
          <w:szCs w:val="24"/>
          <w:lang w:eastAsia="cs-CZ"/>
        </w:rPr>
        <w:t xml:space="preserve">Příloha č. </w:t>
      </w:r>
      <w:r w:rsidR="00AE03B0">
        <w:rPr>
          <w:rFonts w:eastAsia="Times New Roman" w:cs="Arial"/>
          <w:b/>
          <w:szCs w:val="24"/>
          <w:lang w:eastAsia="cs-CZ"/>
        </w:rPr>
        <w:t>4</w:t>
      </w:r>
      <w:r w:rsidRPr="002C5A0F">
        <w:rPr>
          <w:rFonts w:eastAsia="Times New Roman" w:cs="Arial"/>
          <w:szCs w:val="24"/>
          <w:lang w:eastAsia="cs-CZ"/>
        </w:rPr>
        <w:t xml:space="preserve"> – </w:t>
      </w:r>
      <w:r w:rsidR="00AE03B0">
        <w:rPr>
          <w:rFonts w:eastAsia="Times New Roman" w:cs="Arial"/>
          <w:szCs w:val="24"/>
          <w:lang w:eastAsia="cs-CZ"/>
        </w:rPr>
        <w:t>P</w:t>
      </w:r>
      <w:r w:rsidRPr="002C5A0F">
        <w:rPr>
          <w:rFonts w:eastAsia="Times New Roman" w:cs="Arial"/>
          <w:szCs w:val="24"/>
          <w:lang w:eastAsia="cs-CZ"/>
        </w:rPr>
        <w:t>řehled zdrojů vody</w:t>
      </w:r>
    </w:p>
    <w:p w14:paraId="7AC41E59" w14:textId="77777777" w:rsidR="00705049" w:rsidRDefault="00705049" w:rsidP="0070504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64"/>
        <w:jc w:val="left"/>
        <w:rPr>
          <w:noProof/>
          <w:lang w:eastAsia="cs-CZ"/>
        </w:rPr>
      </w:pPr>
      <w:r w:rsidRPr="00843011">
        <w:rPr>
          <w:b/>
          <w:noProof/>
          <w:lang w:eastAsia="cs-CZ"/>
        </w:rPr>
        <w:t>Příloha č. 5</w:t>
      </w:r>
      <w:r>
        <w:rPr>
          <w:noProof/>
          <w:lang w:eastAsia="cs-CZ"/>
        </w:rPr>
        <w:t xml:space="preserve"> – Grafické znázornění rozmístění hydrantů</w:t>
      </w:r>
    </w:p>
    <w:p w14:paraId="50CD2874" w14:textId="77777777" w:rsidR="005C7F70" w:rsidRDefault="005C7F70" w:rsidP="0070504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64"/>
        <w:jc w:val="left"/>
        <w:rPr>
          <w:noProof/>
          <w:lang w:eastAsia="cs-CZ"/>
        </w:rPr>
      </w:pPr>
    </w:p>
    <w:p w14:paraId="6995C82C" w14:textId="77777777" w:rsidR="006A30EA" w:rsidRPr="005C7F70" w:rsidRDefault="005C7F70" w:rsidP="005C7F70">
      <w:pPr>
        <w:spacing w:line="240" w:lineRule="auto"/>
        <w:jc w:val="right"/>
        <w:rPr>
          <w:rFonts w:eastAsia="Times New Roman" w:cs="Arial"/>
          <w:bCs/>
          <w:i/>
          <w:sz w:val="20"/>
          <w:szCs w:val="24"/>
          <w:lang w:eastAsia="cs-CZ"/>
        </w:rPr>
      </w:pPr>
      <w:r w:rsidRPr="005C7F70">
        <w:rPr>
          <w:rFonts w:eastAsia="Times New Roman" w:cs="Arial"/>
          <w:bCs/>
          <w:i/>
          <w:sz w:val="20"/>
          <w:szCs w:val="24"/>
          <w:lang w:eastAsia="cs-CZ"/>
        </w:rPr>
        <w:t>Zpracoval: Mgr. Jiří Gacek, Z-OZO-45/2011</w:t>
      </w:r>
    </w:p>
    <w:p w14:paraId="322D3E9D" w14:textId="50083A46" w:rsidR="00320235" w:rsidRPr="005F0CF9" w:rsidRDefault="00320235" w:rsidP="00320235">
      <w:pPr>
        <w:pageBreakBefore/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right="164"/>
        <w:jc w:val="left"/>
        <w:rPr>
          <w:rFonts w:eastAsiaTheme="minorEastAsia" w:cs="Arial"/>
          <w:b/>
          <w:bCs/>
          <w:lang w:eastAsia="cs-CZ"/>
        </w:rPr>
      </w:pPr>
      <w:r w:rsidRPr="005F0CF9">
        <w:rPr>
          <w:rFonts w:eastAsiaTheme="minorEastAsia" w:cs="Arial"/>
          <w:b/>
          <w:bCs/>
          <w:lang w:eastAsia="cs-CZ"/>
        </w:rPr>
        <w:lastRenderedPageBreak/>
        <w:t xml:space="preserve">Příloha č. 1 </w:t>
      </w:r>
      <w:r w:rsidRPr="005F0CF9">
        <w:rPr>
          <w:rFonts w:eastAsiaTheme="minorEastAsia" w:cs="Arial"/>
          <w:bCs/>
          <w:lang w:eastAsia="cs-CZ"/>
        </w:rPr>
        <w:t xml:space="preserve">– </w:t>
      </w:r>
      <w:r w:rsidRPr="005F0CF9">
        <w:rPr>
          <w:rFonts w:cs="Arial"/>
        </w:rPr>
        <w:t>Výpis z požárního poplachového plánu kraje</w:t>
      </w:r>
      <w:r w:rsidR="00F314A2" w:rsidRPr="005F0CF9">
        <w:rPr>
          <w:rFonts w:cs="Arial"/>
        </w:rPr>
        <w:t xml:space="preserve"> </w:t>
      </w:r>
    </w:p>
    <w:tbl>
      <w:tblPr>
        <w:tblStyle w:val="Mkatabulky"/>
        <w:tblW w:w="9923" w:type="dxa"/>
        <w:tblLayout w:type="fixed"/>
        <w:tblLook w:val="04A0" w:firstRow="1" w:lastRow="0" w:firstColumn="1" w:lastColumn="0" w:noHBand="0" w:noVBand="1"/>
      </w:tblPr>
      <w:tblGrid>
        <w:gridCol w:w="992"/>
        <w:gridCol w:w="2978"/>
        <w:gridCol w:w="2977"/>
        <w:gridCol w:w="2976"/>
      </w:tblGrid>
      <w:tr w:rsidR="005F0CF9" w:rsidRPr="005F0CF9" w14:paraId="0D826848" w14:textId="77777777" w:rsidTr="000E3E38">
        <w:tc>
          <w:tcPr>
            <w:tcW w:w="992" w:type="dxa"/>
            <w:vMerge w:val="restart"/>
            <w:vAlign w:val="center"/>
          </w:tcPr>
          <w:p w14:paraId="0CC7E5D4" w14:textId="77777777" w:rsidR="00AE03B0" w:rsidRPr="005F0CF9" w:rsidRDefault="00AE03B0">
            <w:pPr>
              <w:spacing w:before="60" w:after="60"/>
              <w:jc w:val="center"/>
              <w:rPr>
                <w:rFonts w:cs="Arial"/>
                <w:sz w:val="18"/>
                <w:szCs w:val="20"/>
              </w:rPr>
            </w:pPr>
            <w:r w:rsidRPr="005F0CF9">
              <w:rPr>
                <w:rFonts w:cs="Arial"/>
                <w:sz w:val="18"/>
                <w:szCs w:val="20"/>
              </w:rPr>
              <w:t>Stupeň poplachu</w:t>
            </w:r>
          </w:p>
        </w:tc>
        <w:tc>
          <w:tcPr>
            <w:tcW w:w="8931" w:type="dxa"/>
            <w:gridSpan w:val="3"/>
            <w:vAlign w:val="center"/>
          </w:tcPr>
          <w:p w14:paraId="6BC8B2DB" w14:textId="77777777" w:rsidR="00AE03B0" w:rsidRPr="005F0CF9" w:rsidRDefault="00AE03B0">
            <w:pPr>
              <w:spacing w:before="60" w:after="60"/>
              <w:jc w:val="center"/>
              <w:rPr>
                <w:rFonts w:cs="Arial"/>
                <w:b/>
                <w:sz w:val="18"/>
                <w:szCs w:val="20"/>
              </w:rPr>
            </w:pPr>
            <w:r w:rsidRPr="005F0CF9">
              <w:rPr>
                <w:rFonts w:cs="Arial"/>
                <w:b/>
                <w:sz w:val="20"/>
                <w:szCs w:val="20"/>
              </w:rPr>
              <w:t>Předurčené jednotky ve stupni poplachu</w:t>
            </w:r>
          </w:p>
        </w:tc>
      </w:tr>
      <w:tr w:rsidR="005F0CF9" w:rsidRPr="005F0CF9" w14:paraId="525D8019" w14:textId="77777777" w:rsidTr="000E3E38">
        <w:tc>
          <w:tcPr>
            <w:tcW w:w="992" w:type="dxa"/>
            <w:vMerge/>
            <w:vAlign w:val="center"/>
          </w:tcPr>
          <w:p w14:paraId="5EE75B36" w14:textId="77777777" w:rsidR="00AE03B0" w:rsidRPr="005F0CF9" w:rsidRDefault="00AE03B0">
            <w:pPr>
              <w:spacing w:before="60" w:after="6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2978" w:type="dxa"/>
            <w:vAlign w:val="center"/>
          </w:tcPr>
          <w:p w14:paraId="6CA30446" w14:textId="77777777" w:rsidR="00AE03B0" w:rsidRPr="005F0CF9" w:rsidRDefault="00AE03B0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F0CF9">
              <w:rPr>
                <w:rFonts w:cs="Arial"/>
                <w:sz w:val="20"/>
                <w:szCs w:val="20"/>
              </w:rPr>
              <w:t>JPO</w:t>
            </w:r>
          </w:p>
        </w:tc>
        <w:tc>
          <w:tcPr>
            <w:tcW w:w="2977" w:type="dxa"/>
            <w:vAlign w:val="center"/>
          </w:tcPr>
          <w:p w14:paraId="44E7F395" w14:textId="77777777" w:rsidR="00AE03B0" w:rsidRPr="005F0CF9" w:rsidRDefault="00AE03B0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F0CF9">
              <w:rPr>
                <w:rFonts w:cs="Arial"/>
                <w:sz w:val="20"/>
                <w:szCs w:val="20"/>
              </w:rPr>
              <w:t>JPO</w:t>
            </w:r>
          </w:p>
        </w:tc>
        <w:tc>
          <w:tcPr>
            <w:tcW w:w="2976" w:type="dxa"/>
            <w:vAlign w:val="center"/>
          </w:tcPr>
          <w:p w14:paraId="1178623D" w14:textId="77777777" w:rsidR="00AE03B0" w:rsidRPr="005F0CF9" w:rsidRDefault="00AE03B0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5F0CF9">
              <w:rPr>
                <w:rFonts w:cs="Arial"/>
                <w:sz w:val="20"/>
                <w:szCs w:val="20"/>
              </w:rPr>
              <w:t>JPO</w:t>
            </w:r>
          </w:p>
        </w:tc>
      </w:tr>
      <w:tr w:rsidR="005F0CF9" w:rsidRPr="005F0CF9" w14:paraId="72344DD9" w14:textId="77777777" w:rsidTr="000E3E38">
        <w:tc>
          <w:tcPr>
            <w:tcW w:w="992" w:type="dxa"/>
            <w:vAlign w:val="center"/>
          </w:tcPr>
          <w:p w14:paraId="680812ED" w14:textId="77777777" w:rsidR="00AE03B0" w:rsidRPr="005F0CF9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5F0CF9">
              <w:rPr>
                <w:rFonts w:cs="Arial"/>
                <w:sz w:val="18"/>
                <w:szCs w:val="20"/>
              </w:rPr>
              <w:t>1</w:t>
            </w:r>
          </w:p>
        </w:tc>
        <w:tc>
          <w:tcPr>
            <w:tcW w:w="2978" w:type="dxa"/>
            <w:vAlign w:val="center"/>
          </w:tcPr>
          <w:p w14:paraId="18CAF1C1" w14:textId="77777777" w:rsidR="00AE03B0" w:rsidRPr="00E33CD7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HS Opava JPO I.</w:t>
            </w:r>
          </w:p>
        </w:tc>
        <w:tc>
          <w:tcPr>
            <w:tcW w:w="2977" w:type="dxa"/>
            <w:vAlign w:val="center"/>
          </w:tcPr>
          <w:p w14:paraId="3CA942EB" w14:textId="77777777" w:rsidR="00AE03B0" w:rsidRPr="00E33CD7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HS Opava JPO I.</w:t>
            </w:r>
          </w:p>
        </w:tc>
        <w:tc>
          <w:tcPr>
            <w:tcW w:w="2976" w:type="dxa"/>
            <w:vAlign w:val="center"/>
          </w:tcPr>
          <w:p w14:paraId="447907FD" w14:textId="64851119" w:rsidR="00AE03B0" w:rsidRPr="00E33CD7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 xml:space="preserve">SDH </w:t>
            </w:r>
            <w:r w:rsidR="00E33CD7" w:rsidRPr="00E33CD7">
              <w:rPr>
                <w:rFonts w:cs="Arial"/>
                <w:sz w:val="18"/>
                <w:szCs w:val="20"/>
              </w:rPr>
              <w:t>Branka u Opavy JPO V.</w:t>
            </w:r>
          </w:p>
        </w:tc>
      </w:tr>
      <w:tr w:rsidR="005F0CF9" w:rsidRPr="005F0CF9" w14:paraId="69F11A06" w14:textId="77777777" w:rsidTr="000E3E38">
        <w:tc>
          <w:tcPr>
            <w:tcW w:w="992" w:type="dxa"/>
            <w:vAlign w:val="center"/>
          </w:tcPr>
          <w:p w14:paraId="5B9B6EF9" w14:textId="77777777" w:rsidR="00AE03B0" w:rsidRPr="005F0CF9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5F0CF9">
              <w:rPr>
                <w:rFonts w:cs="Arial"/>
                <w:sz w:val="18"/>
                <w:szCs w:val="20"/>
              </w:rPr>
              <w:t>2</w:t>
            </w:r>
          </w:p>
        </w:tc>
        <w:tc>
          <w:tcPr>
            <w:tcW w:w="2978" w:type="dxa"/>
            <w:vAlign w:val="center"/>
          </w:tcPr>
          <w:p w14:paraId="74FD2B15" w14:textId="7E75A575" w:rsidR="00AE03B0" w:rsidRPr="00E33CD7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SDH Chvalíkovice JPO V.</w:t>
            </w:r>
          </w:p>
        </w:tc>
        <w:tc>
          <w:tcPr>
            <w:tcW w:w="2977" w:type="dxa"/>
            <w:vAlign w:val="center"/>
          </w:tcPr>
          <w:p w14:paraId="2F6AC2A9" w14:textId="5FEDCA57" w:rsidR="00AE03B0" w:rsidRPr="00E33CD7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 xml:space="preserve">SDH </w:t>
            </w:r>
            <w:r w:rsidR="00E33CD7" w:rsidRPr="00E33CD7">
              <w:rPr>
                <w:rFonts w:cs="Arial"/>
                <w:sz w:val="18"/>
                <w:szCs w:val="20"/>
              </w:rPr>
              <w:t>Hradec nad Moravicí – Jakubčovice JPO III.</w:t>
            </w:r>
          </w:p>
        </w:tc>
        <w:tc>
          <w:tcPr>
            <w:tcW w:w="2976" w:type="dxa"/>
            <w:vAlign w:val="center"/>
          </w:tcPr>
          <w:p w14:paraId="2DBA94F4" w14:textId="2248F8FF" w:rsidR="00AE03B0" w:rsidRPr="00E33CD7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 xml:space="preserve">SDH </w:t>
            </w:r>
            <w:r w:rsidR="00E33CD7" w:rsidRPr="00E33CD7">
              <w:rPr>
                <w:rFonts w:cs="Arial"/>
                <w:sz w:val="18"/>
                <w:szCs w:val="20"/>
              </w:rPr>
              <w:t>Vršovice JPO V.</w:t>
            </w:r>
          </w:p>
        </w:tc>
      </w:tr>
      <w:tr w:rsidR="005F0CF9" w:rsidRPr="005F0CF9" w14:paraId="2D52F76B" w14:textId="77777777" w:rsidTr="000E3E38">
        <w:tc>
          <w:tcPr>
            <w:tcW w:w="992" w:type="dxa"/>
            <w:vAlign w:val="center"/>
          </w:tcPr>
          <w:p w14:paraId="618039A9" w14:textId="77777777" w:rsidR="00AE03B0" w:rsidRPr="005F0CF9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5F0CF9">
              <w:rPr>
                <w:rFonts w:cs="Arial"/>
                <w:sz w:val="18"/>
                <w:szCs w:val="20"/>
              </w:rPr>
              <w:t>3</w:t>
            </w:r>
          </w:p>
        </w:tc>
        <w:tc>
          <w:tcPr>
            <w:tcW w:w="2978" w:type="dxa"/>
            <w:vAlign w:val="center"/>
          </w:tcPr>
          <w:p w14:paraId="0F30EE4D" w14:textId="2E047F8B" w:rsidR="00AE03B0" w:rsidRPr="00E33CD7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 xml:space="preserve">SDH </w:t>
            </w:r>
            <w:r w:rsidR="00E33CD7" w:rsidRPr="00E33CD7">
              <w:rPr>
                <w:rFonts w:cs="Arial"/>
                <w:sz w:val="18"/>
                <w:szCs w:val="20"/>
              </w:rPr>
              <w:t>Opava</w:t>
            </w:r>
            <w:r w:rsidRPr="00E33CD7">
              <w:rPr>
                <w:rFonts w:cs="Arial"/>
                <w:sz w:val="18"/>
                <w:szCs w:val="20"/>
              </w:rPr>
              <w:t xml:space="preserve"> </w:t>
            </w:r>
            <w:r w:rsidR="00E33CD7" w:rsidRPr="00E33CD7">
              <w:rPr>
                <w:rFonts w:cs="Arial"/>
                <w:sz w:val="18"/>
                <w:szCs w:val="20"/>
              </w:rPr>
              <w:t>Kylešovice JPO II.</w:t>
            </w:r>
          </w:p>
        </w:tc>
        <w:tc>
          <w:tcPr>
            <w:tcW w:w="2977" w:type="dxa"/>
            <w:vAlign w:val="center"/>
          </w:tcPr>
          <w:p w14:paraId="6332B4A5" w14:textId="407858C7" w:rsidR="00AE03B0" w:rsidRPr="00E33CD7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 xml:space="preserve">SDH </w:t>
            </w:r>
            <w:r w:rsidR="00E33CD7" w:rsidRPr="00E33CD7">
              <w:rPr>
                <w:rFonts w:cs="Arial"/>
                <w:sz w:val="18"/>
                <w:szCs w:val="20"/>
              </w:rPr>
              <w:t>Opava – Komárov JPO III.</w:t>
            </w:r>
          </w:p>
        </w:tc>
        <w:tc>
          <w:tcPr>
            <w:tcW w:w="2976" w:type="dxa"/>
            <w:vAlign w:val="center"/>
          </w:tcPr>
          <w:p w14:paraId="2B491262" w14:textId="12ABD11B" w:rsidR="00E33CD7" w:rsidRPr="00E33CD7" w:rsidRDefault="00AE03B0" w:rsidP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 xml:space="preserve">SDH </w:t>
            </w:r>
            <w:r w:rsidR="00E33CD7" w:rsidRPr="00E33CD7">
              <w:rPr>
                <w:rFonts w:cs="Arial"/>
                <w:sz w:val="18"/>
                <w:szCs w:val="20"/>
              </w:rPr>
              <w:t>Raduň JPO V.</w:t>
            </w:r>
          </w:p>
        </w:tc>
      </w:tr>
      <w:tr w:rsidR="00E33CD7" w:rsidRPr="005F0CF9" w14:paraId="566DAA4A" w14:textId="77777777" w:rsidTr="000E3E38">
        <w:tc>
          <w:tcPr>
            <w:tcW w:w="992" w:type="dxa"/>
            <w:vAlign w:val="center"/>
          </w:tcPr>
          <w:p w14:paraId="58E66B4F" w14:textId="482AC30E" w:rsidR="00E33CD7" w:rsidRPr="005F0CF9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4</w:t>
            </w:r>
          </w:p>
        </w:tc>
        <w:tc>
          <w:tcPr>
            <w:tcW w:w="2978" w:type="dxa"/>
            <w:vAlign w:val="center"/>
          </w:tcPr>
          <w:p w14:paraId="1AAF89FF" w14:textId="40DB95CC" w:rsidR="00E33CD7" w:rsidRPr="00E33CD7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SDH Hradec nad Moravicí JPO II.</w:t>
            </w:r>
          </w:p>
        </w:tc>
        <w:tc>
          <w:tcPr>
            <w:tcW w:w="2977" w:type="dxa"/>
            <w:vAlign w:val="center"/>
          </w:tcPr>
          <w:p w14:paraId="5B4DBC60" w14:textId="63F296B8" w:rsidR="00E33CD7" w:rsidRPr="00E33CD7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SDH Opava – Podvihov JPO III.</w:t>
            </w:r>
          </w:p>
        </w:tc>
        <w:tc>
          <w:tcPr>
            <w:tcW w:w="2976" w:type="dxa"/>
            <w:vAlign w:val="center"/>
          </w:tcPr>
          <w:p w14:paraId="50408651" w14:textId="75F236B4" w:rsidR="00E33CD7" w:rsidRPr="00E33CD7" w:rsidRDefault="00E33CD7" w:rsidP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SDH Hradec nad Moravicí – Bohučovice JPO V.</w:t>
            </w:r>
          </w:p>
        </w:tc>
      </w:tr>
      <w:tr w:rsidR="00E33CD7" w:rsidRPr="005F0CF9" w14:paraId="13587BFC" w14:textId="77777777" w:rsidTr="000E3E38">
        <w:tc>
          <w:tcPr>
            <w:tcW w:w="992" w:type="dxa"/>
            <w:vAlign w:val="center"/>
          </w:tcPr>
          <w:p w14:paraId="2817FD3C" w14:textId="08EBB8FB" w:rsidR="00E33CD7" w:rsidRDefault="00A75A45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5</w:t>
            </w:r>
          </w:p>
        </w:tc>
        <w:tc>
          <w:tcPr>
            <w:tcW w:w="2978" w:type="dxa"/>
            <w:vAlign w:val="center"/>
          </w:tcPr>
          <w:p w14:paraId="3B5AAAE8" w14:textId="77777777" w:rsidR="00E33CD7" w:rsidRPr="00E33CD7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05B6465" w14:textId="6C8CF52C" w:rsidR="00E33CD7" w:rsidRPr="00E33CD7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SDH Hlubočec JPO III.</w:t>
            </w:r>
          </w:p>
        </w:tc>
        <w:tc>
          <w:tcPr>
            <w:tcW w:w="2976" w:type="dxa"/>
            <w:vAlign w:val="center"/>
          </w:tcPr>
          <w:p w14:paraId="6D272F8F" w14:textId="6510EB5D" w:rsidR="00E33CD7" w:rsidRPr="00E33CD7" w:rsidRDefault="00E33CD7" w:rsidP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SDH Hradec nad Moravicí – Kajlovec JPO V.</w:t>
            </w:r>
          </w:p>
        </w:tc>
      </w:tr>
      <w:tr w:rsidR="00E33CD7" w:rsidRPr="005F0CF9" w14:paraId="7F740776" w14:textId="77777777" w:rsidTr="000E3E38">
        <w:tc>
          <w:tcPr>
            <w:tcW w:w="992" w:type="dxa"/>
            <w:vAlign w:val="center"/>
          </w:tcPr>
          <w:p w14:paraId="0FBC3587" w14:textId="56241EFE" w:rsidR="00E33CD7" w:rsidRDefault="00A75A45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6</w:t>
            </w:r>
          </w:p>
        </w:tc>
        <w:tc>
          <w:tcPr>
            <w:tcW w:w="2978" w:type="dxa"/>
            <w:vAlign w:val="center"/>
          </w:tcPr>
          <w:p w14:paraId="425E2BEC" w14:textId="77777777" w:rsidR="00E33CD7" w:rsidRPr="00E33CD7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1C7D932" w14:textId="76A67B23" w:rsidR="00E33CD7" w:rsidRPr="00E33CD7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E33CD7">
              <w:rPr>
                <w:rFonts w:cs="Arial"/>
                <w:sz w:val="18"/>
                <w:szCs w:val="20"/>
              </w:rPr>
              <w:t>SDH Pustá Polom JPO III.</w:t>
            </w:r>
          </w:p>
        </w:tc>
        <w:tc>
          <w:tcPr>
            <w:tcW w:w="2976" w:type="dxa"/>
            <w:vAlign w:val="center"/>
          </w:tcPr>
          <w:p w14:paraId="5AE4328C" w14:textId="77777777" w:rsidR="00E33CD7" w:rsidRPr="00E33CD7" w:rsidRDefault="00E33CD7" w:rsidP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</w:p>
        </w:tc>
      </w:tr>
      <w:tr w:rsidR="00AE03B0" w:rsidRPr="000E7274" w14:paraId="20A2B8FA" w14:textId="77777777" w:rsidTr="000E3E38">
        <w:tc>
          <w:tcPr>
            <w:tcW w:w="992" w:type="dxa"/>
            <w:vAlign w:val="center"/>
          </w:tcPr>
          <w:p w14:paraId="62EA9817" w14:textId="1F328A0D" w:rsidR="00AE03B0" w:rsidRPr="000E7274" w:rsidRDefault="00E33CD7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V.</w:t>
            </w:r>
            <w:r w:rsidR="00AE03B0" w:rsidRPr="000E7274">
              <w:rPr>
                <w:rFonts w:cs="Arial"/>
                <w:sz w:val="18"/>
                <w:szCs w:val="20"/>
              </w:rPr>
              <w:t>Z</w:t>
            </w:r>
          </w:p>
        </w:tc>
        <w:tc>
          <w:tcPr>
            <w:tcW w:w="8931" w:type="dxa"/>
            <w:gridSpan w:val="3"/>
            <w:vAlign w:val="center"/>
          </w:tcPr>
          <w:p w14:paraId="5CD98A7D" w14:textId="77777777" w:rsidR="00AE03B0" w:rsidRPr="004050D1" w:rsidRDefault="00AE03B0">
            <w:pPr>
              <w:spacing w:after="120"/>
              <w:jc w:val="center"/>
              <w:rPr>
                <w:rFonts w:cs="Arial"/>
                <w:sz w:val="18"/>
                <w:szCs w:val="20"/>
              </w:rPr>
            </w:pPr>
            <w:r w:rsidRPr="004050D1">
              <w:rPr>
                <w:rFonts w:cs="Arial"/>
                <w:sz w:val="18"/>
                <w:szCs w:val="20"/>
              </w:rPr>
              <w:t>Dle rozhodnutí operačního střediska</w:t>
            </w:r>
          </w:p>
        </w:tc>
      </w:tr>
    </w:tbl>
    <w:p w14:paraId="1D9F00F3" w14:textId="77777777" w:rsidR="00320235" w:rsidRDefault="00320235" w:rsidP="00320235">
      <w:pPr>
        <w:rPr>
          <w:rFonts w:cs="Arial"/>
          <w:b/>
          <w:sz w:val="24"/>
        </w:rPr>
      </w:pPr>
    </w:p>
    <w:p w14:paraId="38765F86" w14:textId="77777777" w:rsidR="00F314A2" w:rsidRPr="002C5A0F" w:rsidRDefault="00F314A2" w:rsidP="00320235">
      <w:pPr>
        <w:rPr>
          <w:rFonts w:cs="Arial"/>
          <w:b/>
          <w:sz w:val="24"/>
        </w:rPr>
      </w:pPr>
    </w:p>
    <w:p w14:paraId="77F4319B" w14:textId="77777777" w:rsidR="00932B68" w:rsidRPr="002C5A0F" w:rsidRDefault="00932B68" w:rsidP="00F71B66">
      <w:pPr>
        <w:spacing w:before="240" w:after="120"/>
        <w:rPr>
          <w:rFonts w:cs="Arial"/>
        </w:rPr>
      </w:pPr>
      <w:r w:rsidRPr="002C5A0F">
        <w:rPr>
          <w:rFonts w:cs="Arial"/>
          <w:b/>
        </w:rPr>
        <w:t>Příloha č. 2</w:t>
      </w:r>
      <w:r w:rsidR="00E0610C">
        <w:rPr>
          <w:rFonts w:cs="Arial"/>
        </w:rPr>
        <w:t xml:space="preserve"> – Přehled techniky JSDH </w:t>
      </w:r>
      <w:r w:rsidR="00233CF2">
        <w:rPr>
          <w:rFonts w:cs="Arial"/>
        </w:rPr>
        <w:t>Chvalíkovice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624"/>
      </w:tblGrid>
      <w:tr w:rsidR="005F0CF9" w:rsidRPr="002C5A0F" w14:paraId="34DF1E38" w14:textId="77777777">
        <w:trPr>
          <w:jc w:val="center"/>
        </w:trPr>
        <w:tc>
          <w:tcPr>
            <w:tcW w:w="7624" w:type="dxa"/>
          </w:tcPr>
          <w:p w14:paraId="5B0A4AA9" w14:textId="77777777" w:rsidR="005F0CF9" w:rsidRPr="002C5A0F" w:rsidRDefault="005F0CF9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Evidenční číslo</w:t>
            </w:r>
            <w:r w:rsidRPr="002C5A0F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a </w:t>
            </w:r>
            <w:r w:rsidRPr="002C5A0F">
              <w:rPr>
                <w:rFonts w:cs="Arial"/>
                <w:b/>
              </w:rPr>
              <w:t>název</w:t>
            </w:r>
          </w:p>
        </w:tc>
      </w:tr>
      <w:tr w:rsidR="005F0CF9" w:rsidRPr="002C5A0F" w14:paraId="37FD891E" w14:textId="77777777">
        <w:trPr>
          <w:jc w:val="center"/>
        </w:trPr>
        <w:tc>
          <w:tcPr>
            <w:tcW w:w="7624" w:type="dxa"/>
          </w:tcPr>
          <w:p w14:paraId="6E97289A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HIM-30 přívěsná motorová stříkačka</w:t>
            </w:r>
          </w:p>
        </w:tc>
      </w:tr>
      <w:tr w:rsidR="005F0CF9" w:rsidRPr="002C5A0F" w14:paraId="5CBC045A" w14:textId="77777777">
        <w:trPr>
          <w:jc w:val="center"/>
        </w:trPr>
        <w:tc>
          <w:tcPr>
            <w:tcW w:w="7624" w:type="dxa"/>
          </w:tcPr>
          <w:p w14:paraId="14821067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HIM-108 Dopr.automobil Crafter35</w:t>
            </w:r>
          </w:p>
        </w:tc>
      </w:tr>
      <w:tr w:rsidR="005F0CF9" w:rsidRPr="002C5A0F" w14:paraId="77AAB432" w14:textId="77777777">
        <w:trPr>
          <w:jc w:val="center"/>
        </w:trPr>
        <w:tc>
          <w:tcPr>
            <w:tcW w:w="7624" w:type="dxa"/>
          </w:tcPr>
          <w:p w14:paraId="33FFCEBB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 w:rsidRPr="003E4969">
              <w:rPr>
                <w:rFonts w:cs="Arial"/>
              </w:rPr>
              <w:t>DHM-1045</w:t>
            </w:r>
            <w:r>
              <w:rPr>
                <w:rFonts w:cs="Arial"/>
              </w:rPr>
              <w:t xml:space="preserve"> </w:t>
            </w:r>
            <w:r w:rsidRPr="003E4969">
              <w:rPr>
                <w:rFonts w:cs="Arial"/>
              </w:rPr>
              <w:t>Osvětlovací systém - Powe</w:t>
            </w:r>
            <w:r>
              <w:rPr>
                <w:rFonts w:cs="Arial"/>
              </w:rPr>
              <w:t>rmoon</w:t>
            </w:r>
          </w:p>
        </w:tc>
      </w:tr>
      <w:tr w:rsidR="005F0CF9" w:rsidRPr="002C5A0F" w14:paraId="4403C3B5" w14:textId="77777777">
        <w:trPr>
          <w:jc w:val="center"/>
        </w:trPr>
        <w:tc>
          <w:tcPr>
            <w:tcW w:w="7624" w:type="dxa"/>
          </w:tcPr>
          <w:p w14:paraId="6ACFE151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 w:rsidRPr="003E4969">
              <w:rPr>
                <w:rFonts w:cs="Arial"/>
              </w:rPr>
              <w:t>DHM-1046</w:t>
            </w:r>
            <w:r>
              <w:rPr>
                <w:rFonts w:cs="Arial"/>
              </w:rPr>
              <w:t xml:space="preserve"> </w:t>
            </w:r>
            <w:r w:rsidRPr="003E4969">
              <w:rPr>
                <w:rFonts w:cs="Arial"/>
              </w:rPr>
              <w:t>Radiostanice přenosná</w:t>
            </w:r>
            <w:r>
              <w:rPr>
                <w:rFonts w:cs="Arial"/>
              </w:rPr>
              <w:t xml:space="preserve"> Tetrapol</w:t>
            </w:r>
          </w:p>
        </w:tc>
      </w:tr>
      <w:tr w:rsidR="005F0CF9" w:rsidRPr="002C5A0F" w14:paraId="10ACFE5D" w14:textId="77777777">
        <w:trPr>
          <w:jc w:val="center"/>
        </w:trPr>
        <w:tc>
          <w:tcPr>
            <w:tcW w:w="7624" w:type="dxa"/>
          </w:tcPr>
          <w:p w14:paraId="5F77C427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DHM-1047 </w:t>
            </w:r>
            <w:r w:rsidRPr="003E4969">
              <w:rPr>
                <w:rFonts w:cs="Arial"/>
              </w:rPr>
              <w:t>Radiostanice přenosná</w:t>
            </w:r>
            <w:r>
              <w:rPr>
                <w:rFonts w:cs="Arial"/>
              </w:rPr>
              <w:t xml:space="preserve"> Tetrapol</w:t>
            </w:r>
          </w:p>
        </w:tc>
      </w:tr>
      <w:tr w:rsidR="005F0CF9" w:rsidRPr="002C5A0F" w14:paraId="38470CE9" w14:textId="77777777">
        <w:trPr>
          <w:jc w:val="center"/>
        </w:trPr>
        <w:tc>
          <w:tcPr>
            <w:tcW w:w="7624" w:type="dxa"/>
          </w:tcPr>
          <w:p w14:paraId="57A6E25E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DHM-117 Žebřík kovový</w:t>
            </w:r>
          </w:p>
        </w:tc>
      </w:tr>
      <w:tr w:rsidR="005F0CF9" w:rsidRPr="002C5A0F" w14:paraId="29784F42" w14:textId="77777777">
        <w:trPr>
          <w:jc w:val="center"/>
        </w:trPr>
        <w:tc>
          <w:tcPr>
            <w:tcW w:w="7624" w:type="dxa"/>
          </w:tcPr>
          <w:p w14:paraId="18C71B8A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DHM-118 Žebřík kovový</w:t>
            </w:r>
          </w:p>
        </w:tc>
      </w:tr>
      <w:tr w:rsidR="005F0CF9" w:rsidRPr="002C5A0F" w14:paraId="1FF910A4" w14:textId="77777777">
        <w:trPr>
          <w:jc w:val="center"/>
        </w:trPr>
        <w:tc>
          <w:tcPr>
            <w:tcW w:w="7624" w:type="dxa"/>
          </w:tcPr>
          <w:p w14:paraId="07854D74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DHM-119 Přetlakový ventil</w:t>
            </w:r>
          </w:p>
        </w:tc>
      </w:tr>
      <w:tr w:rsidR="005F0CF9" w:rsidRPr="002C5A0F" w14:paraId="6F7AD7F9" w14:textId="77777777">
        <w:trPr>
          <w:jc w:val="center"/>
        </w:trPr>
        <w:tc>
          <w:tcPr>
            <w:tcW w:w="7624" w:type="dxa"/>
          </w:tcPr>
          <w:p w14:paraId="31003194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 w:rsidRPr="008D4153">
              <w:rPr>
                <w:rFonts w:cs="Arial"/>
              </w:rPr>
              <w:t>DHM-472</w:t>
            </w:r>
            <w:r>
              <w:rPr>
                <w:rFonts w:cs="Arial"/>
              </w:rPr>
              <w:t xml:space="preserve"> </w:t>
            </w:r>
            <w:r w:rsidRPr="008D4153">
              <w:rPr>
                <w:rFonts w:cs="Arial"/>
              </w:rPr>
              <w:t>Proudnice</w:t>
            </w:r>
          </w:p>
        </w:tc>
      </w:tr>
      <w:tr w:rsidR="005F0CF9" w:rsidRPr="002C5A0F" w14:paraId="154186BB" w14:textId="77777777">
        <w:trPr>
          <w:jc w:val="center"/>
        </w:trPr>
        <w:tc>
          <w:tcPr>
            <w:tcW w:w="7624" w:type="dxa"/>
          </w:tcPr>
          <w:p w14:paraId="56BC6A29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8D4153">
              <w:rPr>
                <w:rFonts w:cs="Arial"/>
              </w:rPr>
              <w:t>HM-47</w:t>
            </w:r>
            <w:r>
              <w:rPr>
                <w:rFonts w:cs="Arial"/>
              </w:rPr>
              <w:t xml:space="preserve">3 </w:t>
            </w:r>
            <w:r w:rsidRPr="008D4153">
              <w:rPr>
                <w:rFonts w:cs="Arial"/>
              </w:rPr>
              <w:t>Proudnice</w:t>
            </w:r>
          </w:p>
        </w:tc>
      </w:tr>
      <w:tr w:rsidR="005F0CF9" w:rsidRPr="002C5A0F" w14:paraId="109283BD" w14:textId="77777777">
        <w:trPr>
          <w:jc w:val="center"/>
        </w:trPr>
        <w:tc>
          <w:tcPr>
            <w:tcW w:w="7624" w:type="dxa"/>
          </w:tcPr>
          <w:p w14:paraId="0DDA73A0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 w:rsidRPr="003F1675">
              <w:rPr>
                <w:rFonts w:cs="Arial"/>
              </w:rPr>
              <w:t>DHM-534</w:t>
            </w:r>
            <w:r>
              <w:rPr>
                <w:rFonts w:cs="Arial"/>
              </w:rPr>
              <w:t xml:space="preserve"> </w:t>
            </w:r>
            <w:r w:rsidRPr="003F1675">
              <w:rPr>
                <w:rFonts w:cs="Arial"/>
              </w:rPr>
              <w:t>Hadice-B-75+spojky10m+10m</w:t>
            </w:r>
          </w:p>
        </w:tc>
      </w:tr>
      <w:tr w:rsidR="005F0CF9" w:rsidRPr="002C5A0F" w14:paraId="7D5D59B3" w14:textId="77777777">
        <w:trPr>
          <w:jc w:val="center"/>
        </w:trPr>
        <w:tc>
          <w:tcPr>
            <w:tcW w:w="7624" w:type="dxa"/>
          </w:tcPr>
          <w:p w14:paraId="5FD4AF7E" w14:textId="77777777" w:rsidR="005F0CF9" w:rsidRPr="002C5A0F" w:rsidRDefault="005F0CF9">
            <w:pPr>
              <w:spacing w:before="60" w:after="60"/>
              <w:jc w:val="left"/>
              <w:rPr>
                <w:rFonts w:cs="Arial"/>
              </w:rPr>
            </w:pPr>
            <w:r w:rsidRPr="003F1675">
              <w:rPr>
                <w:rFonts w:cs="Arial"/>
              </w:rPr>
              <w:t>DHM-535</w:t>
            </w:r>
            <w:r>
              <w:rPr>
                <w:rFonts w:cs="Arial"/>
              </w:rPr>
              <w:t xml:space="preserve"> </w:t>
            </w:r>
            <w:r w:rsidRPr="003F1675">
              <w:rPr>
                <w:rFonts w:cs="Arial"/>
              </w:rPr>
              <w:t>Hadice-C-52+spojky10m+10m</w:t>
            </w:r>
          </w:p>
        </w:tc>
      </w:tr>
      <w:tr w:rsidR="005F0CF9" w:rsidRPr="002C5A0F" w14:paraId="1FF9671D" w14:textId="77777777">
        <w:trPr>
          <w:jc w:val="center"/>
        </w:trPr>
        <w:tc>
          <w:tcPr>
            <w:tcW w:w="7624" w:type="dxa"/>
          </w:tcPr>
          <w:p w14:paraId="01471B92" w14:textId="77777777" w:rsidR="005F0CF9" w:rsidRPr="003F1675" w:rsidRDefault="005F0CF9">
            <w:pPr>
              <w:spacing w:before="60" w:after="60"/>
              <w:jc w:val="left"/>
              <w:rPr>
                <w:rFonts w:cs="Arial"/>
              </w:rPr>
            </w:pPr>
            <w:r w:rsidRPr="003F1675">
              <w:rPr>
                <w:rFonts w:cs="Arial"/>
              </w:rPr>
              <w:t>DHM-552</w:t>
            </w:r>
            <w:r>
              <w:rPr>
                <w:rFonts w:cs="Arial"/>
              </w:rPr>
              <w:t xml:space="preserve"> </w:t>
            </w:r>
            <w:r w:rsidRPr="003F1675">
              <w:rPr>
                <w:rFonts w:cs="Arial"/>
              </w:rPr>
              <w:t>Has.příst.PG2LEPHPFordTranzit</w:t>
            </w:r>
          </w:p>
        </w:tc>
      </w:tr>
      <w:tr w:rsidR="005F0CF9" w:rsidRPr="002C5A0F" w14:paraId="0FCC09C5" w14:textId="77777777">
        <w:trPr>
          <w:jc w:val="center"/>
        </w:trPr>
        <w:tc>
          <w:tcPr>
            <w:tcW w:w="7624" w:type="dxa"/>
          </w:tcPr>
          <w:p w14:paraId="3DF58A6B" w14:textId="77777777" w:rsidR="005F0CF9" w:rsidRPr="003F1675" w:rsidRDefault="005F0CF9">
            <w:pPr>
              <w:spacing w:before="60" w:after="60"/>
              <w:jc w:val="left"/>
              <w:rPr>
                <w:rFonts w:cs="Arial"/>
              </w:rPr>
            </w:pPr>
            <w:r w:rsidRPr="003F1675">
              <w:rPr>
                <w:rFonts w:cs="Arial"/>
              </w:rPr>
              <w:t>DHM-853</w:t>
            </w:r>
            <w:r>
              <w:rPr>
                <w:rFonts w:cs="Arial"/>
              </w:rPr>
              <w:t xml:space="preserve"> </w:t>
            </w:r>
            <w:r w:rsidRPr="003F1675">
              <w:rPr>
                <w:rFonts w:cs="Arial"/>
              </w:rPr>
              <w:t>Čerpadlo Aquafast Frogy124</w:t>
            </w:r>
          </w:p>
        </w:tc>
      </w:tr>
      <w:tr w:rsidR="005F0CF9" w:rsidRPr="002C5A0F" w14:paraId="01DAF955" w14:textId="77777777">
        <w:trPr>
          <w:jc w:val="center"/>
        </w:trPr>
        <w:tc>
          <w:tcPr>
            <w:tcW w:w="7624" w:type="dxa"/>
          </w:tcPr>
          <w:p w14:paraId="219F9319" w14:textId="77777777" w:rsidR="005F0CF9" w:rsidRPr="003F1675" w:rsidRDefault="005F0CF9">
            <w:pPr>
              <w:spacing w:before="60" w:after="60"/>
              <w:jc w:val="left"/>
              <w:rPr>
                <w:rFonts w:cs="Arial"/>
              </w:rPr>
            </w:pPr>
            <w:r w:rsidRPr="00BC2532">
              <w:rPr>
                <w:rFonts w:cs="Arial"/>
              </w:rPr>
              <w:t>DHM-999</w:t>
            </w:r>
            <w:r>
              <w:rPr>
                <w:rFonts w:cs="Arial"/>
              </w:rPr>
              <w:t xml:space="preserve"> </w:t>
            </w:r>
            <w:r w:rsidRPr="00BC2532">
              <w:rPr>
                <w:rFonts w:cs="Arial"/>
              </w:rPr>
              <w:t>Žebřík záchranářský - čtyřdílný130</w:t>
            </w:r>
          </w:p>
        </w:tc>
      </w:tr>
      <w:tr w:rsidR="005F0CF9" w:rsidRPr="002C5A0F" w14:paraId="1E9852CC" w14:textId="77777777">
        <w:trPr>
          <w:jc w:val="center"/>
        </w:trPr>
        <w:tc>
          <w:tcPr>
            <w:tcW w:w="7624" w:type="dxa"/>
          </w:tcPr>
          <w:p w14:paraId="489BDDC9" w14:textId="77777777" w:rsidR="005F0CF9" w:rsidRPr="00BC2532" w:rsidRDefault="005F0CF9">
            <w:pPr>
              <w:spacing w:before="60" w:after="60"/>
              <w:jc w:val="left"/>
              <w:rPr>
                <w:rFonts w:cs="Arial"/>
              </w:rPr>
            </w:pPr>
            <w:r w:rsidRPr="00BC2532">
              <w:rPr>
                <w:rFonts w:cs="Arial"/>
              </w:rPr>
              <w:t>DHM-1041</w:t>
            </w:r>
            <w:r>
              <w:rPr>
                <w:rFonts w:cs="Arial"/>
              </w:rPr>
              <w:t xml:space="preserve"> </w:t>
            </w:r>
            <w:r w:rsidRPr="00BC2532">
              <w:rPr>
                <w:rFonts w:cs="Arial"/>
              </w:rPr>
              <w:t>Čerpadlo ponorné Gardena12</w:t>
            </w:r>
          </w:p>
        </w:tc>
      </w:tr>
      <w:tr w:rsidR="005F0CF9" w:rsidRPr="002C5A0F" w14:paraId="10BFA233" w14:textId="77777777">
        <w:trPr>
          <w:jc w:val="center"/>
        </w:trPr>
        <w:tc>
          <w:tcPr>
            <w:tcW w:w="7624" w:type="dxa"/>
          </w:tcPr>
          <w:p w14:paraId="54AD205E" w14:textId="77777777" w:rsidR="005F0CF9" w:rsidRPr="00BC2532" w:rsidRDefault="005F0CF9">
            <w:pPr>
              <w:spacing w:before="60" w:after="60"/>
              <w:jc w:val="left"/>
              <w:rPr>
                <w:rFonts w:cs="Arial"/>
              </w:rPr>
            </w:pPr>
            <w:r w:rsidRPr="00BC2532">
              <w:rPr>
                <w:rFonts w:cs="Arial"/>
              </w:rPr>
              <w:t>DHM-1048</w:t>
            </w:r>
            <w:r>
              <w:rPr>
                <w:rFonts w:cs="Arial"/>
              </w:rPr>
              <w:t xml:space="preserve"> </w:t>
            </w:r>
            <w:r w:rsidRPr="00BC2532">
              <w:rPr>
                <w:rFonts w:cs="Arial"/>
              </w:rPr>
              <w:t>Elektrocentrála Honda EC 3000G129</w:t>
            </w:r>
          </w:p>
        </w:tc>
      </w:tr>
    </w:tbl>
    <w:p w14:paraId="0FF41F5F" w14:textId="77777777" w:rsidR="00932B68" w:rsidRPr="002C5A0F" w:rsidRDefault="00932B68" w:rsidP="00114E12">
      <w:pPr>
        <w:spacing w:before="240"/>
        <w:rPr>
          <w:rFonts w:cs="Arial"/>
        </w:rPr>
      </w:pPr>
    </w:p>
    <w:p w14:paraId="23642E32" w14:textId="77777777" w:rsidR="00AE03B0" w:rsidRDefault="00AE03B0" w:rsidP="00AE03B0">
      <w:pPr>
        <w:pageBreakBefore/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64"/>
        <w:jc w:val="left"/>
        <w:rPr>
          <w:rFonts w:eastAsia="Times New Roman" w:cs="Arial"/>
          <w:bCs/>
          <w:szCs w:val="24"/>
          <w:lang w:eastAsia="cs-CZ"/>
        </w:rPr>
      </w:pPr>
      <w:r w:rsidRPr="002C5A0F">
        <w:rPr>
          <w:rFonts w:eastAsia="Times New Roman" w:cs="Arial"/>
          <w:b/>
          <w:szCs w:val="24"/>
          <w:lang w:eastAsia="cs-CZ"/>
        </w:rPr>
        <w:lastRenderedPageBreak/>
        <w:t xml:space="preserve">Příloha č. </w:t>
      </w:r>
      <w:r>
        <w:rPr>
          <w:rFonts w:eastAsia="Times New Roman" w:cs="Arial"/>
          <w:b/>
          <w:szCs w:val="24"/>
          <w:lang w:eastAsia="cs-CZ"/>
        </w:rPr>
        <w:t>3</w:t>
      </w:r>
      <w:r w:rsidRPr="002C5A0F">
        <w:rPr>
          <w:rFonts w:eastAsia="Times New Roman" w:cs="Arial"/>
          <w:szCs w:val="24"/>
          <w:lang w:eastAsia="cs-CZ"/>
        </w:rPr>
        <w:t xml:space="preserve"> </w:t>
      </w:r>
      <w:r>
        <w:rPr>
          <w:rFonts w:eastAsia="Times New Roman" w:cs="Arial"/>
          <w:szCs w:val="24"/>
          <w:lang w:eastAsia="cs-CZ"/>
        </w:rPr>
        <w:t xml:space="preserve">– </w:t>
      </w:r>
      <w:r>
        <w:rPr>
          <w:rFonts w:eastAsia="Times New Roman" w:cs="Arial"/>
          <w:bCs/>
          <w:szCs w:val="24"/>
          <w:lang w:eastAsia="cs-CZ"/>
        </w:rPr>
        <w:t>Způsob</w:t>
      </w:r>
      <w:r w:rsidRPr="00D47008">
        <w:rPr>
          <w:rFonts w:eastAsia="Times New Roman" w:cs="Arial"/>
          <w:bCs/>
          <w:szCs w:val="24"/>
          <w:lang w:eastAsia="cs-CZ"/>
        </w:rPr>
        <w:t xml:space="preserve"> ohlášení požáru, živelní pohromy či jiné mimořádné události</w:t>
      </w:r>
    </w:p>
    <w:p w14:paraId="554CEDDC" w14:textId="77777777" w:rsidR="00AE03B0" w:rsidRPr="00D965B0" w:rsidRDefault="00AE03B0" w:rsidP="00AE03B0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64"/>
        <w:jc w:val="left"/>
        <w:rPr>
          <w:rFonts w:eastAsiaTheme="minorEastAsia" w:cs="Arial"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>Každý, kdo zpozoruje požár, je povinen:</w:t>
      </w:r>
    </w:p>
    <w:p w14:paraId="034DE585" w14:textId="77777777" w:rsidR="00AE03B0" w:rsidRPr="00D965B0" w:rsidRDefault="00AE03B0" w:rsidP="00AE03B0">
      <w:pPr>
        <w:pStyle w:val="Odstavecseseznamem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right="164"/>
        <w:jc w:val="left"/>
        <w:rPr>
          <w:rFonts w:eastAsiaTheme="minorEastAsia" w:cs="Arial"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>provést nutná opatření pro záchranu ohrožených osob,</w:t>
      </w:r>
    </w:p>
    <w:p w14:paraId="5E6AD590" w14:textId="77777777" w:rsidR="00AE03B0" w:rsidRPr="00D965B0" w:rsidRDefault="00AE03B0" w:rsidP="00AE03B0">
      <w:pPr>
        <w:pStyle w:val="Odstavecseseznamem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right="164"/>
        <w:jc w:val="left"/>
        <w:rPr>
          <w:rFonts w:eastAsiaTheme="minorEastAsia" w:cs="Arial"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>jestliže je to možné uhasit požár, nebo provést nutná opatření k zamezení jeho šíření,</w:t>
      </w:r>
    </w:p>
    <w:p w14:paraId="438FE2A3" w14:textId="77777777" w:rsidR="00AE03B0" w:rsidRPr="00D965B0" w:rsidRDefault="00AE03B0" w:rsidP="00AE03B0">
      <w:pPr>
        <w:pStyle w:val="Odstavecseseznamem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right="164"/>
        <w:jc w:val="left"/>
        <w:rPr>
          <w:rFonts w:eastAsiaTheme="minorEastAsia" w:cs="Arial"/>
          <w:b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 xml:space="preserve">ohlásit neodkladně zjištěný požár na linku: </w:t>
      </w:r>
      <w:r w:rsidRPr="00D965B0">
        <w:rPr>
          <w:rFonts w:eastAsiaTheme="minorEastAsia" w:cs="Arial"/>
          <w:b/>
          <w:bCs/>
          <w:lang w:eastAsia="cs-CZ"/>
        </w:rPr>
        <w:t xml:space="preserve">150 hasiči </w:t>
      </w:r>
      <w:r w:rsidRPr="00D965B0">
        <w:rPr>
          <w:rFonts w:eastAsiaTheme="minorEastAsia" w:cs="Arial"/>
          <w:bCs/>
          <w:lang w:eastAsia="cs-CZ"/>
        </w:rPr>
        <w:t xml:space="preserve">nebo </w:t>
      </w:r>
      <w:r w:rsidRPr="00D965B0">
        <w:rPr>
          <w:rFonts w:eastAsiaTheme="minorEastAsia" w:cs="Arial"/>
          <w:b/>
          <w:bCs/>
          <w:lang w:eastAsia="cs-CZ"/>
        </w:rPr>
        <w:t>112 – tísňová linka</w:t>
      </w:r>
    </w:p>
    <w:p w14:paraId="01F65239" w14:textId="77777777" w:rsidR="00AE03B0" w:rsidRPr="00D965B0" w:rsidRDefault="00AE03B0" w:rsidP="00AE03B0">
      <w:pPr>
        <w:spacing w:before="240" w:after="240" w:line="240" w:lineRule="auto"/>
        <w:jc w:val="left"/>
        <w:rPr>
          <w:rFonts w:eastAsia="Times New Roman" w:cs="Arial"/>
          <w:bCs/>
          <w:lang w:eastAsia="cs-CZ"/>
        </w:rPr>
      </w:pPr>
      <w:r>
        <w:rPr>
          <w:rFonts w:eastAsia="Times New Roman" w:cs="Arial"/>
          <w:bCs/>
          <w:lang w:eastAsia="cs-CZ"/>
        </w:rPr>
        <w:t>a sdělit:</w:t>
      </w:r>
    </w:p>
    <w:p w14:paraId="61BD015D" w14:textId="77777777" w:rsidR="00AE03B0" w:rsidRPr="00D965B0" w:rsidRDefault="00AE03B0" w:rsidP="00AE03B0">
      <w:pPr>
        <w:pStyle w:val="Odstavecseseznamem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right="164"/>
        <w:jc w:val="left"/>
        <w:rPr>
          <w:rFonts w:eastAsiaTheme="minorEastAsia" w:cs="Arial"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>kde hoří (určení adresy)</w:t>
      </w:r>
    </w:p>
    <w:p w14:paraId="2AEA3085" w14:textId="77777777" w:rsidR="00AE03B0" w:rsidRPr="00D965B0" w:rsidRDefault="00AE03B0" w:rsidP="00AE03B0">
      <w:pPr>
        <w:pStyle w:val="Odstavecseseznamem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right="164"/>
        <w:jc w:val="left"/>
        <w:rPr>
          <w:rFonts w:eastAsiaTheme="minorEastAsia" w:cs="Arial"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>co hoří (přesné určení místa požáru)</w:t>
      </w:r>
    </w:p>
    <w:p w14:paraId="75541FBA" w14:textId="77777777" w:rsidR="00AE03B0" w:rsidRPr="00D965B0" w:rsidRDefault="00AE03B0" w:rsidP="00AE03B0">
      <w:pPr>
        <w:pStyle w:val="Odstavecseseznamem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right="164"/>
        <w:jc w:val="left"/>
        <w:rPr>
          <w:rFonts w:eastAsiaTheme="minorEastAsia" w:cs="Arial"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>kdo volá (jméno volajícího)</w:t>
      </w:r>
    </w:p>
    <w:p w14:paraId="3752125D" w14:textId="77777777" w:rsidR="00AE03B0" w:rsidRPr="00D965B0" w:rsidRDefault="00AE03B0" w:rsidP="00AE03B0">
      <w:pPr>
        <w:pStyle w:val="Odstavecseseznamem"/>
        <w:widowControl w:val="0"/>
        <w:numPr>
          <w:ilvl w:val="0"/>
          <w:numId w:val="48"/>
        </w:numPr>
        <w:shd w:val="clear" w:color="auto" w:fill="FFFFFF"/>
        <w:autoSpaceDE w:val="0"/>
        <w:autoSpaceDN w:val="0"/>
        <w:adjustRightInd w:val="0"/>
        <w:ind w:right="164"/>
        <w:jc w:val="left"/>
        <w:rPr>
          <w:rFonts w:eastAsiaTheme="minorEastAsia" w:cs="Arial"/>
          <w:bCs/>
          <w:lang w:eastAsia="cs-CZ"/>
        </w:rPr>
      </w:pPr>
      <w:r w:rsidRPr="00D965B0">
        <w:rPr>
          <w:rFonts w:eastAsiaTheme="minorEastAsia" w:cs="Arial"/>
          <w:bCs/>
          <w:lang w:eastAsia="cs-CZ"/>
        </w:rPr>
        <w:t>odkud volá (určení tel. čísla nebo místa, ze kterého volá)</w:t>
      </w:r>
    </w:p>
    <w:p w14:paraId="629753EC" w14:textId="77777777" w:rsidR="00AE03B0" w:rsidRPr="00E7061B" w:rsidRDefault="00AE03B0" w:rsidP="00AE03B0">
      <w:pPr>
        <w:widowControl w:val="0"/>
        <w:shd w:val="clear" w:color="auto" w:fill="FFFFFF"/>
        <w:autoSpaceDE w:val="0"/>
        <w:autoSpaceDN w:val="0"/>
        <w:adjustRightInd w:val="0"/>
        <w:ind w:right="164"/>
        <w:rPr>
          <w:rFonts w:eastAsiaTheme="minorEastAsia" w:cs="Arial"/>
          <w:bCs/>
          <w:lang w:eastAsia="cs-CZ"/>
        </w:rPr>
      </w:pPr>
      <w:r w:rsidRPr="00E7061B">
        <w:rPr>
          <w:rFonts w:eastAsiaTheme="minorEastAsia" w:cs="Arial"/>
          <w:bCs/>
          <w:lang w:eastAsia="cs-CZ"/>
        </w:rPr>
        <w:t xml:space="preserve">Jako místo, odkud se dá ohlásit požár nebo jiná mimořádná událost, popřípadě přivolat pomoc (dále jen ohlašovna) je pro </w:t>
      </w:r>
      <w:r w:rsidR="00856CC7">
        <w:rPr>
          <w:rFonts w:eastAsiaTheme="minorEastAsia" w:cs="Arial"/>
          <w:bCs/>
          <w:lang w:eastAsia="cs-CZ"/>
        </w:rPr>
        <w:t xml:space="preserve">obec </w:t>
      </w:r>
      <w:r w:rsidR="008A2654">
        <w:rPr>
          <w:rFonts w:eastAsiaTheme="minorEastAsia" w:cs="Arial"/>
          <w:bCs/>
          <w:lang w:eastAsia="cs-CZ"/>
        </w:rPr>
        <w:t>Chvalíkovice</w:t>
      </w:r>
      <w:r w:rsidRPr="00E7061B">
        <w:rPr>
          <w:rFonts w:eastAsiaTheme="minorEastAsia" w:cs="Arial"/>
          <w:bCs/>
          <w:lang w:eastAsia="cs-CZ"/>
        </w:rPr>
        <w:t xml:space="preserve"> stanovena kancelář </w:t>
      </w:r>
      <w:r w:rsidR="008A2654">
        <w:rPr>
          <w:rFonts w:eastAsiaTheme="minorEastAsia" w:cs="Arial"/>
          <w:bCs/>
          <w:lang w:eastAsia="cs-CZ"/>
        </w:rPr>
        <w:t>podatelny v</w:t>
      </w:r>
      <w:r w:rsidRPr="00E7061B">
        <w:rPr>
          <w:rFonts w:eastAsiaTheme="minorEastAsia" w:cs="Arial"/>
          <w:bCs/>
          <w:lang w:eastAsia="cs-CZ"/>
        </w:rPr>
        <w:t xml:space="preserve"> 1. NP </w:t>
      </w:r>
      <w:r w:rsidR="002D3B2F" w:rsidRPr="00E7061B">
        <w:rPr>
          <w:rFonts w:eastAsiaTheme="minorEastAsia" w:cs="Arial"/>
          <w:bCs/>
          <w:lang w:eastAsia="cs-CZ"/>
        </w:rPr>
        <w:t>obecního</w:t>
      </w:r>
      <w:r w:rsidRPr="00E7061B">
        <w:rPr>
          <w:rFonts w:eastAsiaTheme="minorEastAsia" w:cs="Arial"/>
          <w:bCs/>
          <w:lang w:eastAsia="cs-CZ"/>
        </w:rPr>
        <w:t xml:space="preserve"> úřadu</w:t>
      </w:r>
      <w:r w:rsidR="002D3B2F" w:rsidRPr="00E7061B">
        <w:rPr>
          <w:rFonts w:eastAsiaTheme="minorEastAsia" w:cs="Arial"/>
          <w:bCs/>
          <w:lang w:eastAsia="cs-CZ"/>
        </w:rPr>
        <w:t xml:space="preserve"> </w:t>
      </w:r>
      <w:r w:rsidR="008A2654">
        <w:rPr>
          <w:rFonts w:eastAsiaTheme="minorEastAsia" w:cs="Arial"/>
          <w:bCs/>
          <w:lang w:eastAsia="cs-CZ"/>
        </w:rPr>
        <w:t>Chvalíkovice</w:t>
      </w:r>
      <w:r w:rsidR="006761D3">
        <w:rPr>
          <w:rFonts w:eastAsiaTheme="minorEastAsia" w:cs="Arial"/>
          <w:bCs/>
          <w:lang w:eastAsia="cs-CZ"/>
        </w:rPr>
        <w:t>,</w:t>
      </w:r>
      <w:r w:rsidR="008A2654">
        <w:rPr>
          <w:rFonts w:eastAsiaTheme="minorEastAsia" w:cs="Arial"/>
          <w:bCs/>
          <w:lang w:eastAsia="cs-CZ"/>
        </w:rPr>
        <w:t xml:space="preserve"> </w:t>
      </w:r>
      <w:r w:rsidR="006761D3">
        <w:rPr>
          <w:rFonts w:eastAsiaTheme="minorEastAsia" w:cs="Arial"/>
          <w:bCs/>
          <w:lang w:eastAsia="cs-CZ"/>
        </w:rPr>
        <w:t>České školy 63/</w:t>
      </w:r>
      <w:r w:rsidR="006761D3" w:rsidRPr="006761D3">
        <w:rPr>
          <w:rFonts w:eastAsiaTheme="minorEastAsia" w:cs="Arial"/>
          <w:bCs/>
          <w:lang w:eastAsia="cs-CZ"/>
        </w:rPr>
        <w:t>11, 747 06 Chvalíkovice</w:t>
      </w:r>
      <w:r w:rsidR="002D3B2F" w:rsidRPr="00E7061B">
        <w:rPr>
          <w:rFonts w:eastAsiaTheme="minorEastAsia" w:cs="Arial"/>
          <w:bCs/>
          <w:lang w:eastAsia="cs-CZ"/>
        </w:rPr>
        <w:t xml:space="preserve">. </w:t>
      </w:r>
      <w:r w:rsidRPr="00E7061B">
        <w:rPr>
          <w:rFonts w:eastAsiaTheme="minorEastAsia" w:cs="Arial"/>
          <w:bCs/>
          <w:lang w:eastAsia="cs-CZ"/>
        </w:rPr>
        <w:t>Ohlašovna je obsazena:</w:t>
      </w:r>
    </w:p>
    <w:p w14:paraId="627B7247" w14:textId="77777777" w:rsidR="00AE03B0" w:rsidRPr="00E7061B" w:rsidRDefault="00AE03B0" w:rsidP="00AE03B0">
      <w:pPr>
        <w:widowControl w:val="0"/>
        <w:shd w:val="clear" w:color="auto" w:fill="FFFFFF"/>
        <w:autoSpaceDE w:val="0"/>
        <w:autoSpaceDN w:val="0"/>
        <w:adjustRightInd w:val="0"/>
        <w:ind w:right="164"/>
        <w:rPr>
          <w:rFonts w:eastAsiaTheme="minorEastAsia" w:cs="Arial"/>
          <w:bCs/>
          <w:lang w:eastAsia="cs-CZ"/>
        </w:rPr>
      </w:pPr>
      <w:r w:rsidRPr="00E7061B">
        <w:rPr>
          <w:rFonts w:eastAsiaTheme="minorEastAsia" w:cs="Arial"/>
          <w:bCs/>
          <w:lang w:eastAsia="cs-CZ"/>
        </w:rPr>
        <w:t xml:space="preserve">Pondělí, </w:t>
      </w:r>
      <w:r w:rsidR="008A2654">
        <w:rPr>
          <w:rFonts w:eastAsiaTheme="minorEastAsia" w:cs="Arial"/>
          <w:bCs/>
          <w:lang w:eastAsia="cs-CZ"/>
        </w:rPr>
        <w:t>úterý, čtvrtek od 7:00 do 15:30</w:t>
      </w:r>
    </w:p>
    <w:p w14:paraId="34DBFD10" w14:textId="77777777" w:rsidR="008A2654" w:rsidRDefault="008A2654" w:rsidP="00AE03B0">
      <w:pPr>
        <w:widowControl w:val="0"/>
        <w:shd w:val="clear" w:color="auto" w:fill="FFFFFF"/>
        <w:autoSpaceDE w:val="0"/>
        <w:autoSpaceDN w:val="0"/>
        <w:adjustRightInd w:val="0"/>
        <w:ind w:right="164"/>
        <w:rPr>
          <w:rFonts w:eastAsiaTheme="minorEastAsia" w:cs="Arial"/>
          <w:bCs/>
          <w:lang w:eastAsia="cs-CZ"/>
        </w:rPr>
      </w:pPr>
      <w:r>
        <w:rPr>
          <w:rFonts w:eastAsiaTheme="minorEastAsia" w:cs="Arial"/>
          <w:bCs/>
          <w:lang w:eastAsia="cs-CZ"/>
        </w:rPr>
        <w:t xml:space="preserve">Středa </w:t>
      </w:r>
      <w:r w:rsidRPr="008A2654">
        <w:rPr>
          <w:rFonts w:eastAsiaTheme="minorEastAsia" w:cs="Arial"/>
          <w:bCs/>
          <w:lang w:eastAsia="cs-CZ"/>
        </w:rPr>
        <w:t xml:space="preserve">od 7:00 do 17:00 </w:t>
      </w:r>
    </w:p>
    <w:p w14:paraId="76881E88" w14:textId="77777777" w:rsidR="008A2654" w:rsidRDefault="008A2654" w:rsidP="00AE03B0">
      <w:pPr>
        <w:widowControl w:val="0"/>
        <w:shd w:val="clear" w:color="auto" w:fill="FFFFFF"/>
        <w:autoSpaceDE w:val="0"/>
        <w:autoSpaceDN w:val="0"/>
        <w:adjustRightInd w:val="0"/>
        <w:ind w:right="164"/>
        <w:rPr>
          <w:rFonts w:eastAsiaTheme="minorEastAsia" w:cs="Arial"/>
          <w:bCs/>
          <w:lang w:eastAsia="cs-CZ"/>
        </w:rPr>
      </w:pPr>
      <w:r>
        <w:rPr>
          <w:rFonts w:eastAsiaTheme="minorEastAsia" w:cs="Arial"/>
          <w:bCs/>
          <w:lang w:eastAsia="cs-CZ"/>
        </w:rPr>
        <w:t>P</w:t>
      </w:r>
      <w:r w:rsidRPr="008A2654">
        <w:rPr>
          <w:rFonts w:eastAsiaTheme="minorEastAsia" w:cs="Arial"/>
          <w:bCs/>
          <w:lang w:eastAsia="cs-CZ"/>
        </w:rPr>
        <w:t xml:space="preserve">átek od 7:00 do 13:00. </w:t>
      </w:r>
    </w:p>
    <w:p w14:paraId="5F0851CC" w14:textId="620EEFBE" w:rsidR="00AE03B0" w:rsidRPr="001904C1" w:rsidRDefault="00AE03B0" w:rsidP="00AE03B0">
      <w:pPr>
        <w:widowControl w:val="0"/>
        <w:shd w:val="clear" w:color="auto" w:fill="FFFFFF"/>
        <w:autoSpaceDE w:val="0"/>
        <w:autoSpaceDN w:val="0"/>
        <w:adjustRightInd w:val="0"/>
        <w:ind w:right="164"/>
        <w:rPr>
          <w:rFonts w:eastAsiaTheme="minorEastAsia" w:cs="Arial"/>
          <w:bCs/>
          <w:lang w:eastAsia="cs-CZ"/>
        </w:rPr>
      </w:pPr>
      <w:r w:rsidRPr="001904C1">
        <w:rPr>
          <w:rFonts w:eastAsiaTheme="minorEastAsia" w:cs="Arial"/>
          <w:bCs/>
          <w:lang w:eastAsia="cs-CZ"/>
        </w:rPr>
        <w:t xml:space="preserve">(polední přestávka </w:t>
      </w:r>
      <w:r w:rsidR="001904C1" w:rsidRPr="001904C1">
        <w:rPr>
          <w:rFonts w:eastAsiaTheme="minorEastAsia" w:cs="Arial"/>
          <w:bCs/>
          <w:lang w:eastAsia="cs-CZ"/>
        </w:rPr>
        <w:t>11</w:t>
      </w:r>
      <w:r w:rsidRPr="001904C1">
        <w:rPr>
          <w:rFonts w:eastAsiaTheme="minorEastAsia" w:cs="Arial"/>
          <w:bCs/>
          <w:lang w:eastAsia="cs-CZ"/>
        </w:rPr>
        <w:t>:00 do 1</w:t>
      </w:r>
      <w:r w:rsidR="001904C1" w:rsidRPr="001904C1">
        <w:rPr>
          <w:rFonts w:eastAsiaTheme="minorEastAsia" w:cs="Arial"/>
          <w:bCs/>
          <w:lang w:eastAsia="cs-CZ"/>
        </w:rPr>
        <w:t>2</w:t>
      </w:r>
      <w:r w:rsidRPr="001904C1">
        <w:rPr>
          <w:rFonts w:eastAsiaTheme="minorEastAsia" w:cs="Arial"/>
          <w:bCs/>
          <w:lang w:eastAsia="cs-CZ"/>
        </w:rPr>
        <w:t>:00</w:t>
      </w:r>
      <w:r w:rsidR="001904C1" w:rsidRPr="001904C1">
        <w:rPr>
          <w:rFonts w:eastAsiaTheme="minorEastAsia" w:cs="Arial"/>
          <w:bCs/>
          <w:lang w:eastAsia="cs-CZ"/>
        </w:rPr>
        <w:t>)</w:t>
      </w:r>
    </w:p>
    <w:p w14:paraId="5D36EBD4" w14:textId="7256B520" w:rsidR="00B04B95" w:rsidRPr="00A75A45" w:rsidRDefault="00AE03B0" w:rsidP="00AE03B0">
      <w:pPr>
        <w:widowControl w:val="0"/>
        <w:shd w:val="clear" w:color="auto" w:fill="FFFFFF"/>
        <w:autoSpaceDE w:val="0"/>
        <w:autoSpaceDN w:val="0"/>
        <w:adjustRightInd w:val="0"/>
        <w:ind w:right="164"/>
        <w:rPr>
          <w:rFonts w:eastAsiaTheme="minorEastAsia" w:cs="Arial"/>
          <w:bCs/>
          <w:lang w:eastAsia="cs-CZ"/>
        </w:rPr>
      </w:pPr>
      <w:r w:rsidRPr="001904C1">
        <w:rPr>
          <w:rFonts w:eastAsiaTheme="minorEastAsia" w:cs="Arial"/>
          <w:bCs/>
          <w:lang w:eastAsia="cs-CZ"/>
        </w:rPr>
        <w:t>Telefon</w:t>
      </w:r>
      <w:r w:rsidRPr="00A75A45">
        <w:rPr>
          <w:rFonts w:eastAsiaTheme="minorEastAsia" w:cs="Arial"/>
          <w:bCs/>
          <w:lang w:eastAsia="cs-CZ"/>
        </w:rPr>
        <w:t xml:space="preserve">: </w:t>
      </w:r>
      <w:r w:rsidR="00A52A21" w:rsidRPr="00A75A45">
        <w:t>553 787 224</w:t>
      </w:r>
    </w:p>
    <w:p w14:paraId="2DAD871E" w14:textId="77777777" w:rsidR="00AE03B0" w:rsidRPr="00E7061B" w:rsidRDefault="00AE03B0" w:rsidP="00AE03B0">
      <w:pPr>
        <w:rPr>
          <w:rFonts w:cs="Arial"/>
        </w:rPr>
      </w:pPr>
    </w:p>
    <w:p w14:paraId="75254371" w14:textId="77777777" w:rsidR="00A91D47" w:rsidRPr="002C5A0F" w:rsidRDefault="00A91D47" w:rsidP="005E27B7">
      <w:pPr>
        <w:pageBreakBefore/>
        <w:spacing w:after="120" w:line="240" w:lineRule="auto"/>
        <w:rPr>
          <w:rFonts w:eastAsia="Times New Roman" w:cs="Arial"/>
          <w:szCs w:val="24"/>
          <w:lang w:eastAsia="cs-CZ"/>
        </w:rPr>
      </w:pPr>
      <w:r w:rsidRPr="002C5A0F">
        <w:rPr>
          <w:rFonts w:eastAsia="Times New Roman" w:cs="Arial"/>
          <w:b/>
          <w:szCs w:val="24"/>
          <w:lang w:eastAsia="cs-CZ"/>
        </w:rPr>
        <w:lastRenderedPageBreak/>
        <w:t xml:space="preserve">Příloha č. </w:t>
      </w:r>
      <w:r w:rsidR="00AE03B0">
        <w:rPr>
          <w:rFonts w:eastAsia="Times New Roman" w:cs="Arial"/>
          <w:b/>
          <w:szCs w:val="24"/>
          <w:lang w:eastAsia="cs-CZ"/>
        </w:rPr>
        <w:t>4</w:t>
      </w:r>
      <w:r w:rsidRPr="002C5A0F">
        <w:rPr>
          <w:rFonts w:eastAsia="Times New Roman" w:cs="Arial"/>
          <w:szCs w:val="24"/>
          <w:lang w:eastAsia="cs-CZ"/>
        </w:rPr>
        <w:t xml:space="preserve"> – Požárního řádu </w:t>
      </w:r>
      <w:r w:rsidR="00AE03B0">
        <w:rPr>
          <w:rFonts w:eastAsia="Times New Roman" w:cs="Arial"/>
          <w:szCs w:val="24"/>
          <w:lang w:eastAsia="cs-CZ"/>
        </w:rPr>
        <w:t xml:space="preserve">obce </w:t>
      </w:r>
      <w:r w:rsidR="003E4969">
        <w:rPr>
          <w:rFonts w:eastAsia="Times New Roman" w:cs="Arial"/>
          <w:szCs w:val="24"/>
          <w:lang w:eastAsia="cs-CZ"/>
        </w:rPr>
        <w:t>Chvalíkovice</w:t>
      </w:r>
      <w:r w:rsidR="001C3C6F" w:rsidRPr="002C5A0F">
        <w:rPr>
          <w:rFonts w:eastAsia="Times New Roman" w:cs="Arial"/>
          <w:szCs w:val="24"/>
          <w:lang w:eastAsia="cs-CZ"/>
        </w:rPr>
        <w:t xml:space="preserve"> – Přehled zdrojů vody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81"/>
        <w:gridCol w:w="5152"/>
        <w:gridCol w:w="3095"/>
      </w:tblGrid>
      <w:tr w:rsidR="00A91D47" w:rsidRPr="002C5A0F" w14:paraId="5D491E77" w14:textId="77777777" w:rsidTr="00A91D47">
        <w:trPr>
          <w:trHeight w:val="454"/>
        </w:trPr>
        <w:tc>
          <w:tcPr>
            <w:tcW w:w="9778" w:type="dxa"/>
            <w:gridSpan w:val="3"/>
            <w:vAlign w:val="center"/>
          </w:tcPr>
          <w:p w14:paraId="31993313" w14:textId="77777777" w:rsidR="00A91D47" w:rsidRPr="002C5A0F" w:rsidRDefault="003E4969" w:rsidP="003E4969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eastAsia="Times New Roman" w:cs="Arial"/>
                <w:b/>
                <w:szCs w:val="24"/>
                <w:lang w:eastAsia="cs-CZ"/>
              </w:rPr>
              <w:t>Umístění hydrantů – Chvalíkovice</w:t>
            </w:r>
          </w:p>
        </w:tc>
      </w:tr>
      <w:tr w:rsidR="00A91D47" w:rsidRPr="002C5A0F" w14:paraId="3965AA80" w14:textId="77777777" w:rsidTr="00AC5FF3">
        <w:trPr>
          <w:trHeight w:val="454"/>
        </w:trPr>
        <w:tc>
          <w:tcPr>
            <w:tcW w:w="1384" w:type="dxa"/>
            <w:vAlign w:val="center"/>
          </w:tcPr>
          <w:p w14:paraId="5922AEC5" w14:textId="77777777" w:rsidR="00A91D47" w:rsidRPr="002C5A0F" w:rsidRDefault="00A91D47" w:rsidP="00A91D47">
            <w:pPr>
              <w:spacing w:before="60" w:after="60"/>
              <w:jc w:val="center"/>
              <w:rPr>
                <w:rFonts w:cs="Arial"/>
                <w:b/>
              </w:rPr>
            </w:pPr>
            <w:r w:rsidRPr="002C5A0F">
              <w:rPr>
                <w:rFonts w:cs="Arial"/>
                <w:b/>
              </w:rPr>
              <w:t>Evidenční číslo</w:t>
            </w:r>
          </w:p>
        </w:tc>
        <w:tc>
          <w:tcPr>
            <w:tcW w:w="5245" w:type="dxa"/>
            <w:vAlign w:val="center"/>
          </w:tcPr>
          <w:p w14:paraId="229798DB" w14:textId="77777777" w:rsidR="00A91D47" w:rsidRPr="002C5A0F" w:rsidRDefault="00AE03B0" w:rsidP="002D52AC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Umístění</w:t>
            </w:r>
          </w:p>
        </w:tc>
        <w:tc>
          <w:tcPr>
            <w:tcW w:w="3149" w:type="dxa"/>
            <w:vAlign w:val="center"/>
          </w:tcPr>
          <w:p w14:paraId="2CCFC281" w14:textId="77777777" w:rsidR="00A91D47" w:rsidRPr="00F71B66" w:rsidRDefault="00AE03B0" w:rsidP="00F71B66">
            <w:pPr>
              <w:spacing w:before="60" w:after="60"/>
              <w:jc w:val="center"/>
              <w:rPr>
                <w:rFonts w:cs="Arial"/>
                <w:b/>
              </w:rPr>
            </w:pPr>
            <w:r w:rsidRPr="00F71B66">
              <w:rPr>
                <w:rFonts w:cs="Arial"/>
                <w:b/>
              </w:rPr>
              <w:t>typ hydrantu</w:t>
            </w:r>
          </w:p>
        </w:tc>
      </w:tr>
      <w:tr w:rsidR="00A91D47" w:rsidRPr="002C5A0F" w14:paraId="52C7A682" w14:textId="77777777" w:rsidTr="00AC5FF3">
        <w:trPr>
          <w:trHeight w:val="454"/>
        </w:trPr>
        <w:tc>
          <w:tcPr>
            <w:tcW w:w="1384" w:type="dxa"/>
            <w:vAlign w:val="center"/>
          </w:tcPr>
          <w:p w14:paraId="0C4ACFF6" w14:textId="77777777" w:rsidR="00A91D47" w:rsidRPr="001C1932" w:rsidRDefault="00C5795B" w:rsidP="00A91D47">
            <w:pPr>
              <w:spacing w:before="60" w:after="60"/>
              <w:jc w:val="center"/>
              <w:rPr>
                <w:rFonts w:cs="Arial"/>
              </w:rPr>
            </w:pPr>
            <w:r w:rsidRPr="001C1932">
              <w:rPr>
                <w:rFonts w:cs="Arial"/>
              </w:rPr>
              <w:t>1</w:t>
            </w:r>
          </w:p>
        </w:tc>
        <w:tc>
          <w:tcPr>
            <w:tcW w:w="5245" w:type="dxa"/>
            <w:vAlign w:val="center"/>
          </w:tcPr>
          <w:p w14:paraId="2D18D394" w14:textId="35AF68E8" w:rsidR="00A91D47" w:rsidRPr="001C1932" w:rsidRDefault="002248A5" w:rsidP="003E4969">
            <w:pPr>
              <w:spacing w:before="60" w:after="60"/>
              <w:rPr>
                <w:rFonts w:cs="Arial"/>
              </w:rPr>
            </w:pPr>
            <w:r w:rsidRPr="001C1932">
              <w:rPr>
                <w:rFonts w:cs="Arial"/>
              </w:rPr>
              <w:t>ul. Če</w:t>
            </w:r>
            <w:r w:rsidR="00864E7B" w:rsidRPr="001C1932">
              <w:rPr>
                <w:rFonts w:cs="Arial"/>
              </w:rPr>
              <w:t>ské školy.</w:t>
            </w:r>
            <w:r w:rsidR="005D7EA7" w:rsidRPr="001C1932">
              <w:rPr>
                <w:rFonts w:cs="Arial"/>
              </w:rPr>
              <w:t xml:space="preserve"> </w:t>
            </w:r>
            <w:r w:rsidR="00404FC0" w:rsidRPr="001C1932">
              <w:rPr>
                <w:rFonts w:cs="Arial"/>
              </w:rPr>
              <w:t>K</w:t>
            </w:r>
            <w:r w:rsidR="005D7EA7" w:rsidRPr="001C1932">
              <w:rPr>
                <w:rFonts w:cs="Arial"/>
              </w:rPr>
              <w:t>řižovatka</w:t>
            </w:r>
            <w:r w:rsidR="00404FC0" w:rsidRPr="001C1932">
              <w:rPr>
                <w:rFonts w:cs="Arial"/>
              </w:rPr>
              <w:t xml:space="preserve"> s</w:t>
            </w:r>
            <w:r w:rsidR="004D4183">
              <w:rPr>
                <w:rFonts w:cs="Arial"/>
              </w:rPr>
              <w:t xml:space="preserve"> U Chodníku </w:t>
            </w:r>
            <w:r w:rsidR="00404FC0" w:rsidRPr="001C1932">
              <w:rPr>
                <w:rFonts w:cs="Arial"/>
              </w:rPr>
              <w:t>ul.</w:t>
            </w:r>
          </w:p>
        </w:tc>
        <w:tc>
          <w:tcPr>
            <w:tcW w:w="3149" w:type="dxa"/>
            <w:vAlign w:val="center"/>
          </w:tcPr>
          <w:p w14:paraId="2C79ABFC" w14:textId="77777777" w:rsidR="00A91D47" w:rsidRPr="001C1932" w:rsidRDefault="00C5795B" w:rsidP="00C5795B">
            <w:pPr>
              <w:spacing w:before="60" w:after="60"/>
              <w:rPr>
                <w:rFonts w:cs="Arial"/>
              </w:rPr>
            </w:pPr>
            <w:r w:rsidRPr="001C1932">
              <w:rPr>
                <w:rFonts w:cs="Arial"/>
              </w:rPr>
              <w:t>podzemní hydrant</w:t>
            </w:r>
          </w:p>
        </w:tc>
      </w:tr>
      <w:tr w:rsidR="005D7EA7" w:rsidRPr="002C5A0F" w14:paraId="089B48C7" w14:textId="77777777">
        <w:trPr>
          <w:trHeight w:val="454"/>
        </w:trPr>
        <w:tc>
          <w:tcPr>
            <w:tcW w:w="1384" w:type="dxa"/>
            <w:vAlign w:val="center"/>
          </w:tcPr>
          <w:p w14:paraId="504B9966" w14:textId="77777777" w:rsidR="005D7EA7" w:rsidRPr="001C1932" w:rsidRDefault="005D7EA7" w:rsidP="005D7EA7">
            <w:pPr>
              <w:spacing w:before="60" w:after="60"/>
              <w:jc w:val="center"/>
              <w:rPr>
                <w:rFonts w:cs="Arial"/>
              </w:rPr>
            </w:pPr>
            <w:r w:rsidRPr="001C1932">
              <w:rPr>
                <w:rFonts w:cs="Arial"/>
              </w:rPr>
              <w:t>2</w:t>
            </w:r>
          </w:p>
        </w:tc>
        <w:tc>
          <w:tcPr>
            <w:tcW w:w="5245" w:type="dxa"/>
            <w:vAlign w:val="center"/>
          </w:tcPr>
          <w:p w14:paraId="7F48C587" w14:textId="6017542E" w:rsidR="005D7EA7" w:rsidRPr="001C1932" w:rsidRDefault="005D7EA7" w:rsidP="005D7EA7">
            <w:pPr>
              <w:spacing w:before="60" w:after="60"/>
              <w:rPr>
                <w:rFonts w:cs="Arial"/>
              </w:rPr>
            </w:pPr>
            <w:r w:rsidRPr="001C1932">
              <w:rPr>
                <w:rFonts w:cs="Arial"/>
              </w:rPr>
              <w:t xml:space="preserve">ul. Trničí. </w:t>
            </w:r>
            <w:r w:rsidR="00404FC0" w:rsidRPr="001C1932">
              <w:rPr>
                <w:rFonts w:cs="Arial"/>
              </w:rPr>
              <w:t>rozcestí</w:t>
            </w:r>
          </w:p>
        </w:tc>
        <w:tc>
          <w:tcPr>
            <w:tcW w:w="3149" w:type="dxa"/>
            <w:vAlign w:val="center"/>
          </w:tcPr>
          <w:p w14:paraId="25CEC654" w14:textId="158ACB3D" w:rsidR="005D7EA7" w:rsidRPr="001C1932" w:rsidRDefault="005D7EA7" w:rsidP="005D7EA7">
            <w:r w:rsidRPr="001C1932">
              <w:rPr>
                <w:rFonts w:cs="Arial"/>
              </w:rPr>
              <w:t>podzemní hydrant</w:t>
            </w:r>
          </w:p>
        </w:tc>
      </w:tr>
      <w:tr w:rsidR="00404FC0" w:rsidRPr="002C5A0F" w14:paraId="3610A9B9" w14:textId="77777777">
        <w:trPr>
          <w:trHeight w:val="454"/>
        </w:trPr>
        <w:tc>
          <w:tcPr>
            <w:tcW w:w="1384" w:type="dxa"/>
            <w:vAlign w:val="center"/>
          </w:tcPr>
          <w:p w14:paraId="4843BFFA" w14:textId="77777777" w:rsidR="00404FC0" w:rsidRPr="001C1932" w:rsidRDefault="00404FC0" w:rsidP="00404FC0">
            <w:pPr>
              <w:spacing w:before="60" w:after="60"/>
              <w:jc w:val="center"/>
              <w:rPr>
                <w:rFonts w:cs="Arial"/>
              </w:rPr>
            </w:pPr>
            <w:r w:rsidRPr="001C1932">
              <w:rPr>
                <w:rFonts w:cs="Arial"/>
              </w:rPr>
              <w:t>3</w:t>
            </w:r>
          </w:p>
        </w:tc>
        <w:tc>
          <w:tcPr>
            <w:tcW w:w="5245" w:type="dxa"/>
            <w:vAlign w:val="center"/>
          </w:tcPr>
          <w:p w14:paraId="6A28B0CF" w14:textId="22E994EA" w:rsidR="00404FC0" w:rsidRPr="001C1932" w:rsidRDefault="00404FC0" w:rsidP="00404FC0">
            <w:pPr>
              <w:spacing w:before="60" w:after="60"/>
              <w:rPr>
                <w:rFonts w:cs="Arial"/>
              </w:rPr>
            </w:pPr>
            <w:r w:rsidRPr="001C1932">
              <w:rPr>
                <w:rFonts w:cs="Arial"/>
              </w:rPr>
              <w:t>ul. České školy. Křižovatka s Strmá ul.</w:t>
            </w:r>
          </w:p>
        </w:tc>
        <w:tc>
          <w:tcPr>
            <w:tcW w:w="3149" w:type="dxa"/>
            <w:vAlign w:val="center"/>
          </w:tcPr>
          <w:p w14:paraId="3613F0FB" w14:textId="08A3B0B7" w:rsidR="00404FC0" w:rsidRPr="001C1932" w:rsidRDefault="00404FC0" w:rsidP="00404FC0">
            <w:r w:rsidRPr="001C1932">
              <w:rPr>
                <w:rFonts w:cs="Arial"/>
              </w:rPr>
              <w:t>podzemní hydrant</w:t>
            </w:r>
          </w:p>
        </w:tc>
      </w:tr>
      <w:tr w:rsidR="005D7EA7" w:rsidRPr="002C5A0F" w14:paraId="597E5DE1" w14:textId="77777777">
        <w:trPr>
          <w:trHeight w:val="454"/>
        </w:trPr>
        <w:tc>
          <w:tcPr>
            <w:tcW w:w="1384" w:type="dxa"/>
            <w:vAlign w:val="center"/>
          </w:tcPr>
          <w:p w14:paraId="384BDE32" w14:textId="77777777" w:rsidR="005D7EA7" w:rsidRPr="001C1932" w:rsidRDefault="005D7EA7" w:rsidP="005D7EA7">
            <w:pPr>
              <w:spacing w:before="60" w:after="60"/>
              <w:jc w:val="center"/>
              <w:rPr>
                <w:rFonts w:cs="Arial"/>
              </w:rPr>
            </w:pPr>
            <w:r w:rsidRPr="001C1932">
              <w:rPr>
                <w:rFonts w:cs="Arial"/>
              </w:rPr>
              <w:t>4</w:t>
            </w:r>
          </w:p>
        </w:tc>
        <w:tc>
          <w:tcPr>
            <w:tcW w:w="5245" w:type="dxa"/>
            <w:vAlign w:val="center"/>
          </w:tcPr>
          <w:p w14:paraId="519802A6" w14:textId="3E106817" w:rsidR="005D7EA7" w:rsidRPr="001C1932" w:rsidRDefault="00F314A2" w:rsidP="005D7EA7">
            <w:pPr>
              <w:spacing w:before="60" w:after="60"/>
              <w:rPr>
                <w:rFonts w:cs="Arial"/>
              </w:rPr>
            </w:pPr>
            <w:r w:rsidRPr="001C1932">
              <w:rPr>
                <w:rFonts w:cs="Arial"/>
              </w:rPr>
              <w:t>ul. Železnobrodská. Křižovatka s Kopaninská ul.</w:t>
            </w:r>
          </w:p>
        </w:tc>
        <w:tc>
          <w:tcPr>
            <w:tcW w:w="3149" w:type="dxa"/>
            <w:vAlign w:val="center"/>
          </w:tcPr>
          <w:p w14:paraId="4FAA7604" w14:textId="0ABF0FE3" w:rsidR="005D7EA7" w:rsidRPr="001C1932" w:rsidRDefault="005D7EA7" w:rsidP="005D7EA7">
            <w:r w:rsidRPr="001C1932">
              <w:rPr>
                <w:rFonts w:cs="Arial"/>
              </w:rPr>
              <w:t>podzemní hydrant</w:t>
            </w:r>
          </w:p>
        </w:tc>
      </w:tr>
      <w:tr w:rsidR="005D7EA7" w:rsidRPr="002C5A0F" w14:paraId="33972FEC" w14:textId="77777777">
        <w:trPr>
          <w:trHeight w:val="454"/>
        </w:trPr>
        <w:tc>
          <w:tcPr>
            <w:tcW w:w="1384" w:type="dxa"/>
            <w:vAlign w:val="center"/>
          </w:tcPr>
          <w:p w14:paraId="5FE46631" w14:textId="77777777" w:rsidR="005D7EA7" w:rsidRPr="001C1932" w:rsidRDefault="005D7EA7" w:rsidP="005D7EA7">
            <w:pPr>
              <w:spacing w:before="60" w:after="60"/>
              <w:jc w:val="center"/>
              <w:rPr>
                <w:rFonts w:cs="Arial"/>
              </w:rPr>
            </w:pPr>
            <w:r w:rsidRPr="001C1932">
              <w:rPr>
                <w:rFonts w:cs="Arial"/>
              </w:rPr>
              <w:t>5</w:t>
            </w:r>
          </w:p>
        </w:tc>
        <w:tc>
          <w:tcPr>
            <w:tcW w:w="5245" w:type="dxa"/>
            <w:vAlign w:val="center"/>
          </w:tcPr>
          <w:p w14:paraId="58313D64" w14:textId="4C926115" w:rsidR="005D7EA7" w:rsidRPr="001C1932" w:rsidRDefault="00F314A2" w:rsidP="005D7EA7">
            <w:pPr>
              <w:spacing w:before="60" w:after="60"/>
              <w:rPr>
                <w:rFonts w:cs="Arial"/>
              </w:rPr>
            </w:pPr>
            <w:r w:rsidRPr="001C1932">
              <w:rPr>
                <w:rFonts w:cs="Arial"/>
              </w:rPr>
              <w:t>ul. U Větřáku</w:t>
            </w:r>
          </w:p>
        </w:tc>
        <w:tc>
          <w:tcPr>
            <w:tcW w:w="3149" w:type="dxa"/>
            <w:vAlign w:val="center"/>
          </w:tcPr>
          <w:p w14:paraId="740D0C20" w14:textId="5ED11BCE" w:rsidR="005D7EA7" w:rsidRPr="001C1932" w:rsidRDefault="005D7EA7" w:rsidP="005D7EA7">
            <w:r w:rsidRPr="001C1932">
              <w:rPr>
                <w:rFonts w:cs="Arial"/>
              </w:rPr>
              <w:t>podzemní hydrant</w:t>
            </w:r>
          </w:p>
        </w:tc>
      </w:tr>
    </w:tbl>
    <w:p w14:paraId="0B6AF34B" w14:textId="5BDB9BF7" w:rsidR="00864E7B" w:rsidRDefault="00864E7B" w:rsidP="00E93C27">
      <w:pPr>
        <w:spacing w:before="240" w:line="240" w:lineRule="auto"/>
        <w:jc w:val="left"/>
        <w:rPr>
          <w:rFonts w:eastAsia="Times New Roman" w:cs="Arial"/>
          <w:bCs/>
          <w:szCs w:val="24"/>
          <w:lang w:eastAsia="cs-CZ"/>
        </w:rPr>
      </w:pPr>
      <w:r>
        <w:rPr>
          <w:rFonts w:eastAsia="Times New Roman" w:cs="Arial"/>
          <w:bCs/>
          <w:noProof/>
          <w:szCs w:val="24"/>
          <w:lang w:eastAsia="cs-CZ"/>
        </w:rPr>
        <w:drawing>
          <wp:inline distT="0" distB="0" distL="0" distR="0" wp14:anchorId="3A93FBCA" wp14:editId="3F693005">
            <wp:extent cx="4381500" cy="3965189"/>
            <wp:effectExtent l="0" t="0" r="0" b="0"/>
            <wp:docPr id="44364301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816" cy="397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FC0">
        <w:rPr>
          <w:rFonts w:eastAsia="Times New Roman" w:cs="Arial"/>
          <w:bCs/>
          <w:szCs w:val="24"/>
          <w:lang w:eastAsia="cs-CZ"/>
        </w:rPr>
        <w:t xml:space="preserve"> 1</w:t>
      </w:r>
    </w:p>
    <w:p w14:paraId="693982E0" w14:textId="4B4B134B" w:rsidR="005D7EA7" w:rsidRDefault="005D7EA7" w:rsidP="00E93C27">
      <w:pPr>
        <w:spacing w:before="240" w:line="240" w:lineRule="auto"/>
        <w:jc w:val="left"/>
        <w:rPr>
          <w:rFonts w:eastAsia="Times New Roman" w:cs="Arial"/>
          <w:bCs/>
          <w:szCs w:val="24"/>
          <w:lang w:eastAsia="cs-CZ"/>
        </w:rPr>
      </w:pPr>
      <w:r>
        <w:rPr>
          <w:rFonts w:eastAsia="Times New Roman" w:cs="Arial"/>
          <w:bCs/>
          <w:noProof/>
          <w:szCs w:val="24"/>
          <w:lang w:eastAsia="cs-CZ"/>
        </w:rPr>
        <w:lastRenderedPageBreak/>
        <w:drawing>
          <wp:inline distT="0" distB="0" distL="0" distR="0" wp14:anchorId="189FEC25" wp14:editId="2A3A27D0">
            <wp:extent cx="4723734" cy="4010025"/>
            <wp:effectExtent l="0" t="0" r="1270" b="0"/>
            <wp:docPr id="53038324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180" cy="4022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FC0">
        <w:rPr>
          <w:rFonts w:eastAsia="Times New Roman" w:cs="Arial"/>
          <w:bCs/>
          <w:szCs w:val="24"/>
          <w:lang w:eastAsia="cs-CZ"/>
        </w:rPr>
        <w:t xml:space="preserve"> 2</w:t>
      </w:r>
    </w:p>
    <w:p w14:paraId="3142D8B3" w14:textId="77777777" w:rsidR="00D134AF" w:rsidRDefault="00D134AF" w:rsidP="00E93C27">
      <w:pPr>
        <w:spacing w:before="240" w:line="240" w:lineRule="auto"/>
        <w:jc w:val="left"/>
        <w:rPr>
          <w:rFonts w:eastAsia="Times New Roman" w:cs="Arial"/>
          <w:bCs/>
          <w:noProof/>
          <w:szCs w:val="24"/>
          <w:lang w:eastAsia="cs-CZ"/>
        </w:rPr>
      </w:pPr>
    </w:p>
    <w:p w14:paraId="0C38C84A" w14:textId="52982150" w:rsidR="00404FC0" w:rsidRDefault="00404FC0" w:rsidP="00E93C27">
      <w:pPr>
        <w:spacing w:before="240" w:line="240" w:lineRule="auto"/>
        <w:jc w:val="left"/>
        <w:rPr>
          <w:rFonts w:eastAsia="Times New Roman" w:cs="Arial"/>
          <w:bCs/>
          <w:szCs w:val="24"/>
          <w:lang w:eastAsia="cs-CZ"/>
        </w:rPr>
      </w:pPr>
      <w:r>
        <w:rPr>
          <w:rFonts w:eastAsia="Times New Roman" w:cs="Arial"/>
          <w:bCs/>
          <w:noProof/>
          <w:szCs w:val="24"/>
          <w:lang w:eastAsia="cs-CZ"/>
        </w:rPr>
        <w:lastRenderedPageBreak/>
        <w:drawing>
          <wp:inline distT="0" distB="0" distL="0" distR="0" wp14:anchorId="44BF1E56" wp14:editId="1BE71405">
            <wp:extent cx="4703886" cy="4953000"/>
            <wp:effectExtent l="0" t="0" r="1905" b="0"/>
            <wp:docPr id="10757623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782" cy="497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Cs/>
          <w:szCs w:val="24"/>
          <w:lang w:eastAsia="cs-CZ"/>
        </w:rPr>
        <w:t xml:space="preserve"> 3</w:t>
      </w:r>
    </w:p>
    <w:p w14:paraId="4F8D3C1E" w14:textId="52F79195" w:rsidR="00F314A2" w:rsidRDefault="00F314A2" w:rsidP="00E93C27">
      <w:pPr>
        <w:spacing w:before="240" w:line="240" w:lineRule="auto"/>
        <w:jc w:val="left"/>
        <w:rPr>
          <w:rFonts w:eastAsia="Times New Roman" w:cs="Arial"/>
          <w:bCs/>
          <w:szCs w:val="24"/>
          <w:lang w:eastAsia="cs-CZ"/>
        </w:rPr>
      </w:pPr>
      <w:r>
        <w:rPr>
          <w:rFonts w:eastAsia="Times New Roman" w:cs="Arial"/>
          <w:bCs/>
          <w:noProof/>
          <w:szCs w:val="24"/>
          <w:lang w:eastAsia="cs-CZ"/>
        </w:rPr>
        <w:lastRenderedPageBreak/>
        <w:drawing>
          <wp:inline distT="0" distB="0" distL="0" distR="0" wp14:anchorId="56190CCD" wp14:editId="54B747AA">
            <wp:extent cx="4210050" cy="4324765"/>
            <wp:effectExtent l="0" t="0" r="0" b="0"/>
            <wp:docPr id="124433308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581" cy="433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Cs/>
          <w:szCs w:val="24"/>
          <w:lang w:eastAsia="cs-CZ"/>
        </w:rPr>
        <w:t xml:space="preserve"> 4</w:t>
      </w:r>
    </w:p>
    <w:p w14:paraId="4CA464C5" w14:textId="7DE90E92" w:rsidR="00F314A2" w:rsidRDefault="00F314A2" w:rsidP="00E93C27">
      <w:pPr>
        <w:spacing w:before="240" w:line="240" w:lineRule="auto"/>
        <w:jc w:val="left"/>
        <w:rPr>
          <w:rFonts w:eastAsia="Times New Roman" w:cs="Arial"/>
          <w:bCs/>
          <w:szCs w:val="24"/>
          <w:lang w:eastAsia="cs-CZ"/>
        </w:rPr>
      </w:pPr>
      <w:r>
        <w:rPr>
          <w:rFonts w:eastAsia="Times New Roman" w:cs="Arial"/>
          <w:bCs/>
          <w:noProof/>
          <w:szCs w:val="24"/>
          <w:lang w:eastAsia="cs-CZ"/>
        </w:rPr>
        <w:drawing>
          <wp:inline distT="0" distB="0" distL="0" distR="0" wp14:anchorId="3A2ECF3B" wp14:editId="7B7F1CAF">
            <wp:extent cx="4200525" cy="3611667"/>
            <wp:effectExtent l="0" t="0" r="0" b="8255"/>
            <wp:docPr id="204185090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310" cy="3651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Cs/>
          <w:szCs w:val="24"/>
          <w:lang w:eastAsia="cs-CZ"/>
        </w:rPr>
        <w:t xml:space="preserve"> 5</w:t>
      </w:r>
    </w:p>
    <w:p w14:paraId="4A1633CB" w14:textId="2C318DD4" w:rsidR="00373778" w:rsidRPr="005F0CF9" w:rsidRDefault="00E7061B" w:rsidP="005F0CF9">
      <w:pPr>
        <w:spacing w:before="240" w:line="240" w:lineRule="auto"/>
        <w:rPr>
          <w:rFonts w:eastAsia="Times New Roman" w:cs="Arial"/>
          <w:bCs/>
          <w:szCs w:val="24"/>
          <w:lang w:eastAsia="cs-CZ"/>
        </w:rPr>
      </w:pPr>
      <w:r w:rsidRPr="005F0CF9">
        <w:rPr>
          <w:rFonts w:eastAsia="Times New Roman" w:cs="Arial"/>
          <w:bCs/>
          <w:szCs w:val="24"/>
          <w:lang w:eastAsia="cs-CZ"/>
        </w:rPr>
        <w:t xml:space="preserve">Dalším zdrojem vody je </w:t>
      </w:r>
      <w:r w:rsidR="00DF3D98" w:rsidRPr="005F0CF9">
        <w:rPr>
          <w:rFonts w:eastAsia="Times New Roman" w:cs="Arial"/>
          <w:bCs/>
          <w:szCs w:val="24"/>
          <w:lang w:eastAsia="cs-CZ"/>
        </w:rPr>
        <w:t xml:space="preserve">soukromý </w:t>
      </w:r>
      <w:r w:rsidRPr="005F0CF9">
        <w:rPr>
          <w:rFonts w:eastAsia="Times New Roman" w:cs="Arial"/>
          <w:bCs/>
          <w:szCs w:val="24"/>
          <w:lang w:eastAsia="cs-CZ"/>
        </w:rPr>
        <w:t>rybník</w:t>
      </w:r>
      <w:r w:rsidR="00DF3D98" w:rsidRPr="005F0CF9">
        <w:rPr>
          <w:rFonts w:eastAsia="Times New Roman" w:cs="Arial"/>
          <w:bCs/>
          <w:szCs w:val="24"/>
          <w:lang w:eastAsia="cs-CZ"/>
        </w:rPr>
        <w:t xml:space="preserve"> v obci, ulice Vršůvka, zpevněné čerpací místo </w:t>
      </w:r>
      <w:r w:rsidR="00E93C27" w:rsidRPr="005F0CF9">
        <w:rPr>
          <w:rFonts w:eastAsia="Times New Roman" w:cs="Arial"/>
          <w:bCs/>
          <w:szCs w:val="24"/>
          <w:lang w:eastAsia="cs-CZ"/>
        </w:rPr>
        <w:t xml:space="preserve">49.8844736N, 17.9138356E </w:t>
      </w:r>
      <w:r w:rsidR="00782E77" w:rsidRPr="005F0CF9">
        <w:rPr>
          <w:rFonts w:eastAsia="Times New Roman" w:cs="Arial"/>
          <w:bCs/>
          <w:szCs w:val="24"/>
          <w:lang w:eastAsia="cs-CZ"/>
        </w:rPr>
        <w:t>– 100</w:t>
      </w:r>
      <w:r w:rsidR="00DF3D98" w:rsidRPr="005F0CF9">
        <w:rPr>
          <w:rFonts w:eastAsia="Times New Roman" w:cs="Arial"/>
          <w:bCs/>
          <w:szCs w:val="24"/>
          <w:lang w:eastAsia="cs-CZ"/>
        </w:rPr>
        <w:t>0</w:t>
      </w:r>
      <w:r w:rsidR="00782E77" w:rsidRPr="005F0CF9">
        <w:rPr>
          <w:rFonts w:eastAsia="Times New Roman" w:cs="Arial"/>
          <w:bCs/>
          <w:szCs w:val="24"/>
          <w:lang w:eastAsia="cs-CZ"/>
        </w:rPr>
        <w:t xml:space="preserve"> m</w:t>
      </w:r>
      <w:r w:rsidR="00782E77" w:rsidRPr="005F0CF9">
        <w:rPr>
          <w:rFonts w:eastAsia="Times New Roman" w:cs="Arial"/>
          <w:bCs/>
          <w:szCs w:val="24"/>
          <w:vertAlign w:val="superscript"/>
          <w:lang w:eastAsia="cs-CZ"/>
        </w:rPr>
        <w:t>3</w:t>
      </w:r>
      <w:r w:rsidRPr="005F0CF9">
        <w:rPr>
          <w:rFonts w:eastAsia="Times New Roman" w:cs="Arial"/>
          <w:bCs/>
          <w:szCs w:val="24"/>
          <w:lang w:eastAsia="cs-CZ"/>
        </w:rPr>
        <w:t xml:space="preserve">. </w:t>
      </w:r>
      <w:r w:rsidR="00E93C27" w:rsidRPr="005F0CF9">
        <w:rPr>
          <w:rFonts w:eastAsia="Times New Roman" w:cs="Arial"/>
          <w:bCs/>
          <w:szCs w:val="24"/>
          <w:lang w:eastAsia="cs-CZ"/>
        </w:rPr>
        <w:t xml:space="preserve">Dále 2 rybníky na souřadnicích  49.8801500N, 17.9055142E – </w:t>
      </w:r>
      <w:r w:rsidR="00F314A2" w:rsidRPr="005F0CF9">
        <w:rPr>
          <w:rFonts w:eastAsia="Times New Roman" w:cs="Arial"/>
          <w:bCs/>
          <w:szCs w:val="24"/>
          <w:lang w:eastAsia="cs-CZ"/>
        </w:rPr>
        <w:t>3</w:t>
      </w:r>
      <w:r w:rsidR="00E93C27" w:rsidRPr="005F0CF9">
        <w:rPr>
          <w:rFonts w:eastAsia="Times New Roman" w:cs="Arial"/>
          <w:bCs/>
          <w:szCs w:val="24"/>
          <w:lang w:eastAsia="cs-CZ"/>
        </w:rPr>
        <w:t>000 m</w:t>
      </w:r>
      <w:r w:rsidR="00E93C27" w:rsidRPr="005F0CF9">
        <w:rPr>
          <w:rFonts w:eastAsia="Times New Roman" w:cs="Arial"/>
          <w:bCs/>
          <w:szCs w:val="24"/>
          <w:vertAlign w:val="superscript"/>
          <w:lang w:eastAsia="cs-CZ"/>
        </w:rPr>
        <w:t>3</w:t>
      </w:r>
      <w:r w:rsidR="005F0CF9" w:rsidRPr="005F0CF9">
        <w:rPr>
          <w:rFonts w:eastAsia="Times New Roman" w:cs="Arial"/>
          <w:bCs/>
          <w:szCs w:val="24"/>
          <w:lang w:eastAsia="cs-CZ"/>
        </w:rPr>
        <w:t>.</w:t>
      </w:r>
    </w:p>
    <w:p w14:paraId="0B433414" w14:textId="77777777" w:rsidR="005F0CF9" w:rsidRPr="005F0CF9" w:rsidRDefault="005F0CF9" w:rsidP="005F0CF9">
      <w:pPr>
        <w:spacing w:before="240" w:line="240" w:lineRule="auto"/>
        <w:rPr>
          <w:rFonts w:eastAsia="Times New Roman" w:cs="Arial"/>
          <w:bCs/>
          <w:color w:val="FF0000"/>
          <w:szCs w:val="24"/>
          <w:lang w:eastAsia="cs-CZ"/>
        </w:rPr>
        <w:sectPr w:rsidR="005F0CF9" w:rsidRPr="005F0CF9" w:rsidSect="00816C74">
          <w:footerReference w:type="default" r:id="rId13"/>
          <w:pgSz w:w="11906" w:h="16838"/>
          <w:pgMar w:top="1134" w:right="1134" w:bottom="1021" w:left="1134" w:header="709" w:footer="709" w:gutter="0"/>
          <w:cols w:space="708"/>
          <w:docGrid w:linePitch="360"/>
        </w:sectPr>
      </w:pPr>
    </w:p>
    <w:p w14:paraId="50CDE263" w14:textId="77777777" w:rsidR="00D47008" w:rsidRDefault="00D47008" w:rsidP="00A20A0A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64"/>
        <w:jc w:val="center"/>
        <w:rPr>
          <w:noProof/>
          <w:lang w:eastAsia="cs-CZ"/>
        </w:rPr>
      </w:pPr>
    </w:p>
    <w:p w14:paraId="0572E289" w14:textId="59EFDAB0" w:rsidR="002248A5" w:rsidRDefault="002248A5" w:rsidP="002248A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64"/>
        <w:jc w:val="left"/>
        <w:rPr>
          <w:noProof/>
          <w:lang w:eastAsia="cs-CZ"/>
        </w:rPr>
      </w:pPr>
      <w:r w:rsidRPr="00843011">
        <w:rPr>
          <w:b/>
          <w:noProof/>
          <w:lang w:eastAsia="cs-CZ"/>
        </w:rPr>
        <w:t>Příloha č. 5</w:t>
      </w:r>
      <w:r>
        <w:rPr>
          <w:noProof/>
          <w:lang w:eastAsia="cs-CZ"/>
        </w:rPr>
        <w:t xml:space="preserve"> – Grafické znázorněn</w:t>
      </w:r>
      <w:r w:rsidR="00843011">
        <w:rPr>
          <w:noProof/>
          <w:lang w:eastAsia="cs-CZ"/>
        </w:rPr>
        <w:t xml:space="preserve">í rozmístění </w:t>
      </w:r>
      <w:r w:rsidR="00DF3D98">
        <w:rPr>
          <w:noProof/>
          <w:lang w:eastAsia="cs-CZ"/>
        </w:rPr>
        <w:t xml:space="preserve">podzemních </w:t>
      </w:r>
      <w:r w:rsidR="00843011">
        <w:rPr>
          <w:noProof/>
          <w:lang w:eastAsia="cs-CZ"/>
        </w:rPr>
        <w:t>hydrantů</w:t>
      </w:r>
      <w:r w:rsidR="00DF3D98">
        <w:rPr>
          <w:noProof/>
          <w:lang w:eastAsia="cs-CZ"/>
        </w:rPr>
        <w:t xml:space="preserve"> a rybník.</w:t>
      </w:r>
    </w:p>
    <w:p w14:paraId="23694AD5" w14:textId="49DF9F00" w:rsidR="00843011" w:rsidRPr="00D965B0" w:rsidRDefault="00DF3D98" w:rsidP="00843011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164"/>
        <w:jc w:val="center"/>
        <w:rPr>
          <w:rFonts w:cs="Arial"/>
        </w:rPr>
      </w:pPr>
      <w:r>
        <w:rPr>
          <w:rFonts w:cs="Arial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E3A442" wp14:editId="4403ECD0">
                <wp:simplePos x="0" y="0"/>
                <wp:positionH relativeFrom="column">
                  <wp:posOffset>5321300</wp:posOffset>
                </wp:positionH>
                <wp:positionV relativeFrom="paragraph">
                  <wp:posOffset>2703195</wp:posOffset>
                </wp:positionV>
                <wp:extent cx="276225" cy="257175"/>
                <wp:effectExtent l="0" t="0" r="28575" b="28575"/>
                <wp:wrapNone/>
                <wp:docPr id="733969045" name="Vývojový diagram: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0E09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Vývojový diagram: spojnice 1" o:spid="_x0000_s1026" type="#_x0000_t120" style="position:absolute;margin-left:419pt;margin-top:212.85pt;width:21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" fillcolor="#4f81bd [3204]" strokecolor="#0a121c [484]" strokeweight="2pt"/>
            </w:pict>
          </mc:Fallback>
        </mc:AlternateContent>
      </w:r>
      <w:r w:rsidR="003E4969">
        <w:rPr>
          <w:rFonts w:cs="Arial"/>
          <w:noProof/>
          <w:lang w:eastAsia="cs-CZ"/>
        </w:rPr>
        <w:drawing>
          <wp:inline distT="0" distB="0" distL="0" distR="0" wp14:anchorId="1968958A" wp14:editId="5C3D7F89">
            <wp:extent cx="8046720" cy="5604503"/>
            <wp:effectExtent l="0" t="0" r="0" b="0"/>
            <wp:docPr id="3" name="Obrázek 3" descr="G:\OSVČ_2024\FIRMY\OÚ CHVALÍKOVICE\POŽÁRNÍ OCHRANA\Mapa hydrant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OSVČ_2024\FIRMY\OÚ CHVALÍKOVICE\POŽÁRNÍ OCHRANA\Mapa hydrantů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718" cy="560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3011" w:rsidRPr="00D965B0" w:rsidSect="00A20A0A">
      <w:pgSz w:w="16838" w:h="11906" w:orient="landscape"/>
      <w:pgMar w:top="907" w:right="680" w:bottom="680" w:left="6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97DD4" w14:textId="77777777" w:rsidR="00901BF1" w:rsidRDefault="00901BF1" w:rsidP="00DD4EA9">
      <w:pPr>
        <w:spacing w:line="240" w:lineRule="auto"/>
      </w:pPr>
      <w:r>
        <w:separator/>
      </w:r>
    </w:p>
  </w:endnote>
  <w:endnote w:type="continuationSeparator" w:id="0">
    <w:p w14:paraId="1A9FC795" w14:textId="77777777" w:rsidR="00901BF1" w:rsidRDefault="00901BF1" w:rsidP="00DD4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9578231"/>
      <w:docPartObj>
        <w:docPartGallery w:val="Page Numbers (Bottom of Page)"/>
        <w:docPartUnique/>
      </w:docPartObj>
    </w:sdtPr>
    <w:sdtEndPr/>
    <w:sdtContent>
      <w:p w14:paraId="4AE03964" w14:textId="77777777" w:rsidR="00750247" w:rsidRPr="00C851D3" w:rsidRDefault="00C851D3" w:rsidP="00C851D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D8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3E0C1" w14:textId="77777777" w:rsidR="00901BF1" w:rsidRDefault="00901BF1" w:rsidP="00DD4EA9">
      <w:pPr>
        <w:spacing w:line="240" w:lineRule="auto"/>
      </w:pPr>
      <w:r>
        <w:separator/>
      </w:r>
    </w:p>
  </w:footnote>
  <w:footnote w:type="continuationSeparator" w:id="0">
    <w:p w14:paraId="20761078" w14:textId="77777777" w:rsidR="00901BF1" w:rsidRDefault="00901BF1" w:rsidP="00DD4EA9">
      <w:pPr>
        <w:spacing w:line="240" w:lineRule="auto"/>
      </w:pPr>
      <w:r>
        <w:continuationSeparator/>
      </w:r>
    </w:p>
  </w:footnote>
  <w:footnote w:id="1">
    <w:p w14:paraId="3D1B4175" w14:textId="77777777" w:rsidR="00786568" w:rsidRDefault="0078656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86568">
        <w:t>§ 27 odst. 2 písm. b) bod 5 zákona o požární ochraně</w:t>
      </w:r>
    </w:p>
  </w:footnote>
  <w:footnote w:id="2">
    <w:p w14:paraId="59AAF680" w14:textId="77777777" w:rsidR="00786568" w:rsidRDefault="0078656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86568">
        <w:t>§ 29 odst. 1 písm. o) bod 2 zákona o požární ochraně</w:t>
      </w:r>
    </w:p>
  </w:footnote>
  <w:footnote w:id="3">
    <w:p w14:paraId="0EBF73E8" w14:textId="77777777" w:rsidR="002C5A0F" w:rsidRDefault="002C5A0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C5A0F">
        <w:t>§ 13 odst. 1 písm. b) zákona o požární ochraně</w:t>
      </w:r>
    </w:p>
  </w:footnote>
  <w:footnote w:id="4">
    <w:p w14:paraId="61CE31DE" w14:textId="77777777" w:rsidR="002C5A0F" w:rsidRDefault="002C5A0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C5A0F">
        <w:t>§ 7 odst. 1 zákona o požární ochraně</w:t>
      </w:r>
    </w:p>
  </w:footnote>
  <w:footnote w:id="5">
    <w:p w14:paraId="3E5C0065" w14:textId="77777777" w:rsidR="002C5A0F" w:rsidRDefault="002C5A0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C5A0F">
        <w:t>nařízení</w:t>
      </w:r>
      <w:r w:rsidR="00747284">
        <w:t xml:space="preserve"> kraje č</w:t>
      </w:r>
      <w:r w:rsidRPr="002C5A0F">
        <w:t>.</w:t>
      </w:r>
      <w:r w:rsidR="00747284">
        <w:t xml:space="preserve"> </w:t>
      </w:r>
      <w:r w:rsidRPr="002C5A0F">
        <w:t>4/2002 ze dne 27.</w:t>
      </w:r>
      <w:r w:rsidR="00747284">
        <w:t xml:space="preserve"> </w:t>
      </w:r>
      <w:r w:rsidRPr="002C5A0F">
        <w:t>7.</w:t>
      </w:r>
      <w:r w:rsidR="00747284">
        <w:t xml:space="preserve"> </w:t>
      </w:r>
      <w:r w:rsidRPr="002C5A0F">
        <w:t>2002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70F"/>
    <w:multiLevelType w:val="hybridMultilevel"/>
    <w:tmpl w:val="C270DF76"/>
    <w:lvl w:ilvl="0" w:tplc="AB6CC1D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6706D"/>
    <w:multiLevelType w:val="hybridMultilevel"/>
    <w:tmpl w:val="5E9604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C0697"/>
    <w:multiLevelType w:val="hybridMultilevel"/>
    <w:tmpl w:val="F20447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A0400"/>
    <w:multiLevelType w:val="hybridMultilevel"/>
    <w:tmpl w:val="3A1217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444CF"/>
    <w:multiLevelType w:val="hybridMultilevel"/>
    <w:tmpl w:val="F0D0DE0C"/>
    <w:lvl w:ilvl="0" w:tplc="D916BF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2184367"/>
    <w:multiLevelType w:val="hybridMultilevel"/>
    <w:tmpl w:val="2550F1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047C2"/>
    <w:multiLevelType w:val="hybridMultilevel"/>
    <w:tmpl w:val="89528052"/>
    <w:lvl w:ilvl="0" w:tplc="3370BFA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A21D0"/>
    <w:multiLevelType w:val="hybridMultilevel"/>
    <w:tmpl w:val="69AEC7F4"/>
    <w:lvl w:ilvl="0" w:tplc="A15EFD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46D0"/>
    <w:multiLevelType w:val="hybridMultilevel"/>
    <w:tmpl w:val="D4A07712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6628F"/>
    <w:multiLevelType w:val="hybridMultilevel"/>
    <w:tmpl w:val="06B83924"/>
    <w:lvl w:ilvl="0" w:tplc="04050011">
      <w:start w:val="1"/>
      <w:numFmt w:val="decimal"/>
      <w:lvlText w:val="%1)"/>
      <w:lvlJc w:val="left"/>
      <w:pPr>
        <w:ind w:left="774" w:hanging="360"/>
      </w:p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0" w15:restartNumberingAfterBreak="0">
    <w:nsid w:val="19DE7FBD"/>
    <w:multiLevelType w:val="hybridMultilevel"/>
    <w:tmpl w:val="06B83924"/>
    <w:lvl w:ilvl="0" w:tplc="04050011">
      <w:start w:val="1"/>
      <w:numFmt w:val="decimal"/>
      <w:lvlText w:val="%1)"/>
      <w:lvlJc w:val="left"/>
      <w:pPr>
        <w:ind w:left="774" w:hanging="360"/>
      </w:p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1" w15:restartNumberingAfterBreak="0">
    <w:nsid w:val="1BF70EFA"/>
    <w:multiLevelType w:val="hybridMultilevel"/>
    <w:tmpl w:val="9E54A2C0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90A0B"/>
    <w:multiLevelType w:val="hybridMultilevel"/>
    <w:tmpl w:val="F20447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F2CB6"/>
    <w:multiLevelType w:val="hybridMultilevel"/>
    <w:tmpl w:val="7FF8C0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00E99"/>
    <w:multiLevelType w:val="hybridMultilevel"/>
    <w:tmpl w:val="D9DC81A4"/>
    <w:lvl w:ilvl="0" w:tplc="BB3C9F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B32141"/>
    <w:multiLevelType w:val="hybridMultilevel"/>
    <w:tmpl w:val="FCE45F6A"/>
    <w:lvl w:ilvl="0" w:tplc="22AA60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DC34DB"/>
    <w:multiLevelType w:val="hybridMultilevel"/>
    <w:tmpl w:val="D3E490E8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21EA9"/>
    <w:multiLevelType w:val="hybridMultilevel"/>
    <w:tmpl w:val="06B83924"/>
    <w:lvl w:ilvl="0" w:tplc="04050011">
      <w:start w:val="1"/>
      <w:numFmt w:val="decimal"/>
      <w:lvlText w:val="%1)"/>
      <w:lvlJc w:val="left"/>
      <w:pPr>
        <w:ind w:left="774" w:hanging="360"/>
      </w:p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27F17CD8"/>
    <w:multiLevelType w:val="hybridMultilevel"/>
    <w:tmpl w:val="84C058C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4A119B"/>
    <w:multiLevelType w:val="hybridMultilevel"/>
    <w:tmpl w:val="29421218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CF7E85"/>
    <w:multiLevelType w:val="hybridMultilevel"/>
    <w:tmpl w:val="06B83924"/>
    <w:lvl w:ilvl="0" w:tplc="04050011">
      <w:start w:val="1"/>
      <w:numFmt w:val="decimal"/>
      <w:lvlText w:val="%1)"/>
      <w:lvlJc w:val="left"/>
      <w:pPr>
        <w:ind w:left="774" w:hanging="360"/>
      </w:p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1" w15:restartNumberingAfterBreak="0">
    <w:nsid w:val="38472822"/>
    <w:multiLevelType w:val="hybridMultilevel"/>
    <w:tmpl w:val="AEF810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953EB"/>
    <w:multiLevelType w:val="hybridMultilevel"/>
    <w:tmpl w:val="DBC0F020"/>
    <w:lvl w:ilvl="0" w:tplc="906284D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4CFCC602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43997D95"/>
    <w:multiLevelType w:val="hybridMultilevel"/>
    <w:tmpl w:val="D012FE80"/>
    <w:lvl w:ilvl="0" w:tplc="7B724A9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4372CA8"/>
    <w:multiLevelType w:val="hybridMultilevel"/>
    <w:tmpl w:val="09EAD1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3640AE6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B08C5"/>
    <w:multiLevelType w:val="hybridMultilevel"/>
    <w:tmpl w:val="41220B0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C355D"/>
    <w:multiLevelType w:val="hybridMultilevel"/>
    <w:tmpl w:val="C7466E2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BE2142"/>
    <w:multiLevelType w:val="hybridMultilevel"/>
    <w:tmpl w:val="3F4224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65882"/>
    <w:multiLevelType w:val="hybridMultilevel"/>
    <w:tmpl w:val="06B83924"/>
    <w:lvl w:ilvl="0" w:tplc="04050011">
      <w:start w:val="1"/>
      <w:numFmt w:val="decimal"/>
      <w:lvlText w:val="%1)"/>
      <w:lvlJc w:val="left"/>
      <w:pPr>
        <w:ind w:left="774" w:hanging="360"/>
      </w:p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9" w15:restartNumberingAfterBreak="0">
    <w:nsid w:val="4D8703DC"/>
    <w:multiLevelType w:val="hybridMultilevel"/>
    <w:tmpl w:val="AEF810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985B5E"/>
    <w:multiLevelType w:val="hybridMultilevel"/>
    <w:tmpl w:val="FB3EFE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B51653"/>
    <w:multiLevelType w:val="hybridMultilevel"/>
    <w:tmpl w:val="3F6430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E70C9F"/>
    <w:multiLevelType w:val="hybridMultilevel"/>
    <w:tmpl w:val="06B83924"/>
    <w:lvl w:ilvl="0" w:tplc="04050011">
      <w:start w:val="1"/>
      <w:numFmt w:val="decimal"/>
      <w:lvlText w:val="%1)"/>
      <w:lvlJc w:val="left"/>
      <w:pPr>
        <w:ind w:left="774" w:hanging="360"/>
      </w:p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3" w15:restartNumberingAfterBreak="0">
    <w:nsid w:val="50C1505A"/>
    <w:multiLevelType w:val="hybridMultilevel"/>
    <w:tmpl w:val="871A6CC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0C1019"/>
    <w:multiLevelType w:val="hybridMultilevel"/>
    <w:tmpl w:val="7FF8C0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3A69C5"/>
    <w:multiLevelType w:val="hybridMultilevel"/>
    <w:tmpl w:val="AEF810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3F1511"/>
    <w:multiLevelType w:val="hybridMultilevel"/>
    <w:tmpl w:val="CDFA687A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BD7CD9"/>
    <w:multiLevelType w:val="hybridMultilevel"/>
    <w:tmpl w:val="C78031BA"/>
    <w:lvl w:ilvl="0" w:tplc="F1248C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8C3A74"/>
    <w:multiLevelType w:val="hybridMultilevel"/>
    <w:tmpl w:val="06B83924"/>
    <w:lvl w:ilvl="0" w:tplc="04050011">
      <w:start w:val="1"/>
      <w:numFmt w:val="decimal"/>
      <w:lvlText w:val="%1)"/>
      <w:lvlJc w:val="left"/>
      <w:pPr>
        <w:ind w:left="774" w:hanging="360"/>
      </w:p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9" w15:restartNumberingAfterBreak="0">
    <w:nsid w:val="65664B09"/>
    <w:multiLevelType w:val="hybridMultilevel"/>
    <w:tmpl w:val="B47440F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975E14"/>
    <w:multiLevelType w:val="hybridMultilevel"/>
    <w:tmpl w:val="D4F4519E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DF21D9"/>
    <w:multiLevelType w:val="hybridMultilevel"/>
    <w:tmpl w:val="5D04D144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D50495"/>
    <w:multiLevelType w:val="hybridMultilevel"/>
    <w:tmpl w:val="AEF810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F011D4"/>
    <w:multiLevelType w:val="hybridMultilevel"/>
    <w:tmpl w:val="523414CE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0F218A"/>
    <w:multiLevelType w:val="hybridMultilevel"/>
    <w:tmpl w:val="3F4224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3C50B5"/>
    <w:multiLevelType w:val="hybridMultilevel"/>
    <w:tmpl w:val="AEF810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2116F5"/>
    <w:multiLevelType w:val="hybridMultilevel"/>
    <w:tmpl w:val="C25CE9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562926"/>
    <w:multiLevelType w:val="hybridMultilevel"/>
    <w:tmpl w:val="7C86BF4A"/>
    <w:lvl w:ilvl="0" w:tplc="D916B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16BF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1503F8"/>
    <w:multiLevelType w:val="hybridMultilevel"/>
    <w:tmpl w:val="085E62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0409D0"/>
    <w:multiLevelType w:val="hybridMultilevel"/>
    <w:tmpl w:val="D0340246"/>
    <w:lvl w:ilvl="0" w:tplc="60CCFD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305805"/>
    <w:multiLevelType w:val="hybridMultilevel"/>
    <w:tmpl w:val="FF340E2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408995">
    <w:abstractNumId w:val="50"/>
  </w:num>
  <w:num w:numId="2" w16cid:durableId="429132497">
    <w:abstractNumId w:val="7"/>
  </w:num>
  <w:num w:numId="3" w16cid:durableId="772550260">
    <w:abstractNumId w:val="39"/>
  </w:num>
  <w:num w:numId="4" w16cid:durableId="1688099728">
    <w:abstractNumId w:val="15"/>
  </w:num>
  <w:num w:numId="5" w16cid:durableId="1963924801">
    <w:abstractNumId w:val="33"/>
  </w:num>
  <w:num w:numId="6" w16cid:durableId="1989826211">
    <w:abstractNumId w:val="37"/>
  </w:num>
  <w:num w:numId="7" w16cid:durableId="1864979651">
    <w:abstractNumId w:val="2"/>
  </w:num>
  <w:num w:numId="8" w16cid:durableId="328290667">
    <w:abstractNumId w:val="12"/>
  </w:num>
  <w:num w:numId="9" w16cid:durableId="362636791">
    <w:abstractNumId w:val="5"/>
  </w:num>
  <w:num w:numId="10" w16cid:durableId="1038512503">
    <w:abstractNumId w:val="30"/>
  </w:num>
  <w:num w:numId="11" w16cid:durableId="728387173">
    <w:abstractNumId w:val="27"/>
  </w:num>
  <w:num w:numId="12" w16cid:durableId="1250045892">
    <w:abstractNumId w:val="44"/>
  </w:num>
  <w:num w:numId="13" w16cid:durableId="1863591525">
    <w:abstractNumId w:val="21"/>
  </w:num>
  <w:num w:numId="14" w16cid:durableId="1728719488">
    <w:abstractNumId w:val="1"/>
  </w:num>
  <w:num w:numId="15" w16cid:durableId="774445149">
    <w:abstractNumId w:val="29"/>
  </w:num>
  <w:num w:numId="16" w16cid:durableId="680163973">
    <w:abstractNumId w:val="35"/>
  </w:num>
  <w:num w:numId="17" w16cid:durableId="1619948837">
    <w:abstractNumId w:val="20"/>
  </w:num>
  <w:num w:numId="18" w16cid:durableId="1349018248">
    <w:abstractNumId w:val="23"/>
  </w:num>
  <w:num w:numId="19" w16cid:durableId="1766419134">
    <w:abstractNumId w:val="45"/>
  </w:num>
  <w:num w:numId="20" w16cid:durableId="1799837569">
    <w:abstractNumId w:val="42"/>
  </w:num>
  <w:num w:numId="21" w16cid:durableId="1650284856">
    <w:abstractNumId w:val="9"/>
  </w:num>
  <w:num w:numId="22" w16cid:durableId="2040203088">
    <w:abstractNumId w:val="17"/>
  </w:num>
  <w:num w:numId="23" w16cid:durableId="2054881619">
    <w:abstractNumId w:val="28"/>
  </w:num>
  <w:num w:numId="24" w16cid:durableId="1455907687">
    <w:abstractNumId w:val="18"/>
  </w:num>
  <w:num w:numId="25" w16cid:durableId="1583366424">
    <w:abstractNumId w:val="10"/>
  </w:num>
  <w:num w:numId="26" w16cid:durableId="6374583">
    <w:abstractNumId w:val="11"/>
  </w:num>
  <w:num w:numId="27" w16cid:durableId="5133283">
    <w:abstractNumId w:val="32"/>
  </w:num>
  <w:num w:numId="28" w16cid:durableId="2101756053">
    <w:abstractNumId w:val="38"/>
  </w:num>
  <w:num w:numId="29" w16cid:durableId="435490541">
    <w:abstractNumId w:val="22"/>
  </w:num>
  <w:num w:numId="30" w16cid:durableId="1938563064">
    <w:abstractNumId w:val="43"/>
  </w:num>
  <w:num w:numId="31" w16cid:durableId="1038778330">
    <w:abstractNumId w:val="25"/>
  </w:num>
  <w:num w:numId="32" w16cid:durableId="819810336">
    <w:abstractNumId w:val="40"/>
  </w:num>
  <w:num w:numId="33" w16cid:durableId="392972946">
    <w:abstractNumId w:val="0"/>
  </w:num>
  <w:num w:numId="34" w16cid:durableId="1521551629">
    <w:abstractNumId w:val="19"/>
  </w:num>
  <w:num w:numId="35" w16cid:durableId="2125147929">
    <w:abstractNumId w:val="46"/>
  </w:num>
  <w:num w:numId="36" w16cid:durableId="1644312766">
    <w:abstractNumId w:val="48"/>
  </w:num>
  <w:num w:numId="37" w16cid:durableId="889145276">
    <w:abstractNumId w:val="36"/>
  </w:num>
  <w:num w:numId="38" w16cid:durableId="382487255">
    <w:abstractNumId w:val="24"/>
  </w:num>
  <w:num w:numId="39" w16cid:durableId="1813716819">
    <w:abstractNumId w:val="34"/>
  </w:num>
  <w:num w:numId="40" w16cid:durableId="251354145">
    <w:abstractNumId w:val="49"/>
  </w:num>
  <w:num w:numId="41" w16cid:durableId="278218733">
    <w:abstractNumId w:val="41"/>
  </w:num>
  <w:num w:numId="42" w16cid:durableId="64839750">
    <w:abstractNumId w:val="26"/>
  </w:num>
  <w:num w:numId="43" w16cid:durableId="206337327">
    <w:abstractNumId w:val="13"/>
  </w:num>
  <w:num w:numId="44" w16cid:durableId="1421291566">
    <w:abstractNumId w:val="31"/>
  </w:num>
  <w:num w:numId="45" w16cid:durableId="231237814">
    <w:abstractNumId w:val="6"/>
  </w:num>
  <w:num w:numId="46" w16cid:durableId="914975737">
    <w:abstractNumId w:val="16"/>
  </w:num>
  <w:num w:numId="47" w16cid:durableId="1399399828">
    <w:abstractNumId w:val="47"/>
  </w:num>
  <w:num w:numId="48" w16cid:durableId="707342215">
    <w:abstractNumId w:val="8"/>
  </w:num>
  <w:num w:numId="49" w16cid:durableId="1598903550">
    <w:abstractNumId w:val="4"/>
  </w:num>
  <w:num w:numId="50" w16cid:durableId="270360984">
    <w:abstractNumId w:val="14"/>
  </w:num>
  <w:num w:numId="51" w16cid:durableId="1057631735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18"/>
    <w:rsid w:val="00006DA5"/>
    <w:rsid w:val="000105B4"/>
    <w:rsid w:val="00026313"/>
    <w:rsid w:val="00036675"/>
    <w:rsid w:val="00037191"/>
    <w:rsid w:val="000534A5"/>
    <w:rsid w:val="00060430"/>
    <w:rsid w:val="000714A9"/>
    <w:rsid w:val="000759B3"/>
    <w:rsid w:val="00094B50"/>
    <w:rsid w:val="000D0AC1"/>
    <w:rsid w:val="000D4F8C"/>
    <w:rsid w:val="000E3E38"/>
    <w:rsid w:val="000E7274"/>
    <w:rsid w:val="000E7634"/>
    <w:rsid w:val="001023B0"/>
    <w:rsid w:val="00105218"/>
    <w:rsid w:val="00110114"/>
    <w:rsid w:val="00114E12"/>
    <w:rsid w:val="00134747"/>
    <w:rsid w:val="001726FE"/>
    <w:rsid w:val="001904C1"/>
    <w:rsid w:val="001A1041"/>
    <w:rsid w:val="001A1910"/>
    <w:rsid w:val="001A3144"/>
    <w:rsid w:val="001B7660"/>
    <w:rsid w:val="001C02FA"/>
    <w:rsid w:val="001C1932"/>
    <w:rsid w:val="001C3C6F"/>
    <w:rsid w:val="001E4071"/>
    <w:rsid w:val="001F0089"/>
    <w:rsid w:val="001F25CC"/>
    <w:rsid w:val="00210D31"/>
    <w:rsid w:val="002248A5"/>
    <w:rsid w:val="00232373"/>
    <w:rsid w:val="00233CF2"/>
    <w:rsid w:val="0023760A"/>
    <w:rsid w:val="0026059A"/>
    <w:rsid w:val="00283C90"/>
    <w:rsid w:val="00284EE8"/>
    <w:rsid w:val="002A4AD4"/>
    <w:rsid w:val="002C5A0F"/>
    <w:rsid w:val="002D3B2F"/>
    <w:rsid w:val="002D52AC"/>
    <w:rsid w:val="002F5CB2"/>
    <w:rsid w:val="00306BC0"/>
    <w:rsid w:val="00317F88"/>
    <w:rsid w:val="00320235"/>
    <w:rsid w:val="00321C7C"/>
    <w:rsid w:val="003229AC"/>
    <w:rsid w:val="00350300"/>
    <w:rsid w:val="0035057C"/>
    <w:rsid w:val="00366DDB"/>
    <w:rsid w:val="00373778"/>
    <w:rsid w:val="0037777C"/>
    <w:rsid w:val="003902AC"/>
    <w:rsid w:val="003A1860"/>
    <w:rsid w:val="003B4F41"/>
    <w:rsid w:val="003D1D9F"/>
    <w:rsid w:val="003E0108"/>
    <w:rsid w:val="003E3A9C"/>
    <w:rsid w:val="003E3CCE"/>
    <w:rsid w:val="003E4969"/>
    <w:rsid w:val="004007C4"/>
    <w:rsid w:val="00404FC0"/>
    <w:rsid w:val="004050D1"/>
    <w:rsid w:val="004053D0"/>
    <w:rsid w:val="004060DE"/>
    <w:rsid w:val="004172B3"/>
    <w:rsid w:val="00426E86"/>
    <w:rsid w:val="00436879"/>
    <w:rsid w:val="00441390"/>
    <w:rsid w:val="004543A5"/>
    <w:rsid w:val="00467E3C"/>
    <w:rsid w:val="00470F32"/>
    <w:rsid w:val="00471259"/>
    <w:rsid w:val="00472C88"/>
    <w:rsid w:val="00486246"/>
    <w:rsid w:val="004A3C03"/>
    <w:rsid w:val="004D4183"/>
    <w:rsid w:val="004E3EFE"/>
    <w:rsid w:val="004F280D"/>
    <w:rsid w:val="00501514"/>
    <w:rsid w:val="005031AF"/>
    <w:rsid w:val="005163AD"/>
    <w:rsid w:val="00527D19"/>
    <w:rsid w:val="00532FCB"/>
    <w:rsid w:val="00533B9A"/>
    <w:rsid w:val="00544AD4"/>
    <w:rsid w:val="00555396"/>
    <w:rsid w:val="005925A8"/>
    <w:rsid w:val="005B7BBC"/>
    <w:rsid w:val="005C7F70"/>
    <w:rsid w:val="005D7EA7"/>
    <w:rsid w:val="005E01DB"/>
    <w:rsid w:val="005E27B7"/>
    <w:rsid w:val="005F0CF9"/>
    <w:rsid w:val="005F2425"/>
    <w:rsid w:val="005F7D2B"/>
    <w:rsid w:val="006319FD"/>
    <w:rsid w:val="00631B40"/>
    <w:rsid w:val="00633762"/>
    <w:rsid w:val="00660F88"/>
    <w:rsid w:val="006761D3"/>
    <w:rsid w:val="006861EF"/>
    <w:rsid w:val="006A30EA"/>
    <w:rsid w:val="006C535B"/>
    <w:rsid w:val="006D0FBE"/>
    <w:rsid w:val="006F71B5"/>
    <w:rsid w:val="00705049"/>
    <w:rsid w:val="00740D7D"/>
    <w:rsid w:val="00747284"/>
    <w:rsid w:val="00750247"/>
    <w:rsid w:val="00762E61"/>
    <w:rsid w:val="0076709F"/>
    <w:rsid w:val="0076760E"/>
    <w:rsid w:val="007705B3"/>
    <w:rsid w:val="00776B04"/>
    <w:rsid w:val="00782E77"/>
    <w:rsid w:val="00783D89"/>
    <w:rsid w:val="007844EF"/>
    <w:rsid w:val="00786568"/>
    <w:rsid w:val="007A60BE"/>
    <w:rsid w:val="007B4C4C"/>
    <w:rsid w:val="007F12A0"/>
    <w:rsid w:val="007F1B81"/>
    <w:rsid w:val="00800DBC"/>
    <w:rsid w:val="008048C1"/>
    <w:rsid w:val="00816C74"/>
    <w:rsid w:val="00843011"/>
    <w:rsid w:val="00856CC7"/>
    <w:rsid w:val="00864E7B"/>
    <w:rsid w:val="00883804"/>
    <w:rsid w:val="00890168"/>
    <w:rsid w:val="008A2654"/>
    <w:rsid w:val="008C3FA3"/>
    <w:rsid w:val="008D16A3"/>
    <w:rsid w:val="008D6217"/>
    <w:rsid w:val="008E18C5"/>
    <w:rsid w:val="008F2F8A"/>
    <w:rsid w:val="008F333A"/>
    <w:rsid w:val="00901BF1"/>
    <w:rsid w:val="009038C9"/>
    <w:rsid w:val="009067CD"/>
    <w:rsid w:val="00914889"/>
    <w:rsid w:val="0091531D"/>
    <w:rsid w:val="00930719"/>
    <w:rsid w:val="00932B68"/>
    <w:rsid w:val="009362D8"/>
    <w:rsid w:val="00942B91"/>
    <w:rsid w:val="00977D03"/>
    <w:rsid w:val="00981CB5"/>
    <w:rsid w:val="00997F85"/>
    <w:rsid w:val="009B6A35"/>
    <w:rsid w:val="009C31B1"/>
    <w:rsid w:val="009C6D77"/>
    <w:rsid w:val="009E4B21"/>
    <w:rsid w:val="00A07313"/>
    <w:rsid w:val="00A20A0A"/>
    <w:rsid w:val="00A24586"/>
    <w:rsid w:val="00A52A21"/>
    <w:rsid w:val="00A65110"/>
    <w:rsid w:val="00A7175E"/>
    <w:rsid w:val="00A75A45"/>
    <w:rsid w:val="00A91D47"/>
    <w:rsid w:val="00A95148"/>
    <w:rsid w:val="00A9582B"/>
    <w:rsid w:val="00AA388F"/>
    <w:rsid w:val="00AB46BD"/>
    <w:rsid w:val="00AC0AC4"/>
    <w:rsid w:val="00AC1349"/>
    <w:rsid w:val="00AC5FF3"/>
    <w:rsid w:val="00AD795C"/>
    <w:rsid w:val="00AE03B0"/>
    <w:rsid w:val="00AE0656"/>
    <w:rsid w:val="00AE5F7D"/>
    <w:rsid w:val="00B006B5"/>
    <w:rsid w:val="00B04B95"/>
    <w:rsid w:val="00B15263"/>
    <w:rsid w:val="00B27537"/>
    <w:rsid w:val="00B32F82"/>
    <w:rsid w:val="00B3329E"/>
    <w:rsid w:val="00B47DAA"/>
    <w:rsid w:val="00B54179"/>
    <w:rsid w:val="00B561DE"/>
    <w:rsid w:val="00B6709E"/>
    <w:rsid w:val="00B9368D"/>
    <w:rsid w:val="00B9542C"/>
    <w:rsid w:val="00BA1530"/>
    <w:rsid w:val="00BB4656"/>
    <w:rsid w:val="00BD17B5"/>
    <w:rsid w:val="00BE198D"/>
    <w:rsid w:val="00BE3E42"/>
    <w:rsid w:val="00BE4605"/>
    <w:rsid w:val="00BF0A12"/>
    <w:rsid w:val="00C0591D"/>
    <w:rsid w:val="00C109A7"/>
    <w:rsid w:val="00C11E37"/>
    <w:rsid w:val="00C1265D"/>
    <w:rsid w:val="00C13A54"/>
    <w:rsid w:val="00C16193"/>
    <w:rsid w:val="00C315EF"/>
    <w:rsid w:val="00C318D6"/>
    <w:rsid w:val="00C46A26"/>
    <w:rsid w:val="00C5795B"/>
    <w:rsid w:val="00C62223"/>
    <w:rsid w:val="00C67903"/>
    <w:rsid w:val="00C700FF"/>
    <w:rsid w:val="00C7106F"/>
    <w:rsid w:val="00C851D3"/>
    <w:rsid w:val="00C876D5"/>
    <w:rsid w:val="00C97184"/>
    <w:rsid w:val="00CA7A3B"/>
    <w:rsid w:val="00CD11E5"/>
    <w:rsid w:val="00CF7CE2"/>
    <w:rsid w:val="00D134AF"/>
    <w:rsid w:val="00D14D7C"/>
    <w:rsid w:val="00D36D36"/>
    <w:rsid w:val="00D43AB4"/>
    <w:rsid w:val="00D47008"/>
    <w:rsid w:val="00D62CC9"/>
    <w:rsid w:val="00D710E2"/>
    <w:rsid w:val="00D73524"/>
    <w:rsid w:val="00D7448B"/>
    <w:rsid w:val="00D92CF8"/>
    <w:rsid w:val="00D965B0"/>
    <w:rsid w:val="00DC00B2"/>
    <w:rsid w:val="00DC4E14"/>
    <w:rsid w:val="00DC4F51"/>
    <w:rsid w:val="00DC6FCB"/>
    <w:rsid w:val="00DD4EA9"/>
    <w:rsid w:val="00DF346A"/>
    <w:rsid w:val="00DF3D98"/>
    <w:rsid w:val="00DF6EDF"/>
    <w:rsid w:val="00E0610C"/>
    <w:rsid w:val="00E06547"/>
    <w:rsid w:val="00E138A3"/>
    <w:rsid w:val="00E13C0C"/>
    <w:rsid w:val="00E33CD7"/>
    <w:rsid w:val="00E3402B"/>
    <w:rsid w:val="00E62162"/>
    <w:rsid w:val="00E674FC"/>
    <w:rsid w:val="00E7061B"/>
    <w:rsid w:val="00E77A49"/>
    <w:rsid w:val="00E81130"/>
    <w:rsid w:val="00E93C27"/>
    <w:rsid w:val="00E94885"/>
    <w:rsid w:val="00EE4EDC"/>
    <w:rsid w:val="00F07C4A"/>
    <w:rsid w:val="00F11446"/>
    <w:rsid w:val="00F16745"/>
    <w:rsid w:val="00F22D06"/>
    <w:rsid w:val="00F314A2"/>
    <w:rsid w:val="00F33569"/>
    <w:rsid w:val="00F43E2A"/>
    <w:rsid w:val="00F443E0"/>
    <w:rsid w:val="00F46066"/>
    <w:rsid w:val="00F47034"/>
    <w:rsid w:val="00F51406"/>
    <w:rsid w:val="00F535A8"/>
    <w:rsid w:val="00F6413A"/>
    <w:rsid w:val="00F71B66"/>
    <w:rsid w:val="00F84AFF"/>
    <w:rsid w:val="00FA6D8B"/>
    <w:rsid w:val="00FB26DF"/>
    <w:rsid w:val="00FB613A"/>
    <w:rsid w:val="00FC13A2"/>
    <w:rsid w:val="00FC79DC"/>
    <w:rsid w:val="00FD140F"/>
    <w:rsid w:val="00FE635E"/>
    <w:rsid w:val="00F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4E59C"/>
  <w15:docId w15:val="{0AC97DF3-24BC-4070-9B76-7746BB37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5A0F"/>
    <w:pPr>
      <w:spacing w:before="120" w:after="0"/>
      <w:jc w:val="both"/>
    </w:pPr>
    <w:rPr>
      <w:rFonts w:ascii="Arial" w:hAnsi="Ari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3C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8">
    <w:name w:val="heading 8"/>
    <w:basedOn w:val="Normln"/>
    <w:next w:val="Normln"/>
    <w:link w:val="Nadpis8Char"/>
    <w:qFormat/>
    <w:rsid w:val="006C535B"/>
    <w:pPr>
      <w:keepNext/>
      <w:spacing w:before="0" w:line="240" w:lineRule="auto"/>
      <w:outlineLvl w:val="7"/>
    </w:pPr>
    <w:rPr>
      <w:rFonts w:eastAsia="Times New Roman" w:cs="Times New Roman"/>
      <w:b/>
      <w:bCs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DD4E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D4EA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4EA9"/>
  </w:style>
  <w:style w:type="paragraph" w:styleId="Zpat">
    <w:name w:val="footer"/>
    <w:basedOn w:val="Normln"/>
    <w:link w:val="ZpatChar"/>
    <w:uiPriority w:val="99"/>
    <w:unhideWhenUsed/>
    <w:rsid w:val="00DD4EA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4EA9"/>
  </w:style>
  <w:style w:type="paragraph" w:styleId="Odstavecseseznamem">
    <w:name w:val="List Paragraph"/>
    <w:basedOn w:val="Normln"/>
    <w:uiPriority w:val="34"/>
    <w:qFormat/>
    <w:rsid w:val="00750247"/>
    <w:pPr>
      <w:ind w:left="720"/>
      <w:contextualSpacing/>
    </w:pPr>
  </w:style>
  <w:style w:type="table" w:styleId="Mkatabulky">
    <w:name w:val="Table Grid"/>
    <w:basedOn w:val="Normlntabulka"/>
    <w:uiPriority w:val="59"/>
    <w:rsid w:val="00405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3A1860"/>
    <w:pPr>
      <w:spacing w:line="240" w:lineRule="auto"/>
    </w:pPr>
    <w:rPr>
      <w:rFonts w:eastAsia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A1860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18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1860"/>
    <w:rPr>
      <w:rFonts w:ascii="Tahoma" w:hAnsi="Tahoma" w:cs="Tahoma"/>
      <w:sz w:val="16"/>
      <w:szCs w:val="16"/>
    </w:rPr>
  </w:style>
  <w:style w:type="character" w:customStyle="1" w:styleId="Nadpis8Char">
    <w:name w:val="Nadpis 8 Char"/>
    <w:basedOn w:val="Standardnpsmoodstavce"/>
    <w:link w:val="Nadpis8"/>
    <w:rsid w:val="006C535B"/>
    <w:rPr>
      <w:rFonts w:ascii="Arial" w:eastAsia="Times New Roman" w:hAnsi="Arial" w:cs="Times New Roman"/>
      <w:b/>
      <w:bCs/>
      <w:sz w:val="28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86568"/>
    <w:pPr>
      <w:spacing w:before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86568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8656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F7D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F7D2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F7D2B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7D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7D2B"/>
    <w:rPr>
      <w:rFonts w:ascii="Arial" w:hAnsi="Arial"/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3C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4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FACFA-463E-4DCC-868D-0953045AB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1154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Jons</dc:creator>
  <cp:keywords/>
  <dc:description/>
  <cp:lastModifiedBy>Dalibor Krejčiřík</cp:lastModifiedBy>
  <cp:revision>2</cp:revision>
  <cp:lastPrinted>2022-08-12T10:25:00Z</cp:lastPrinted>
  <dcterms:created xsi:type="dcterms:W3CDTF">2025-03-17T12:16:00Z</dcterms:created>
  <dcterms:modified xsi:type="dcterms:W3CDTF">2026-01-22T14:38:00Z</dcterms:modified>
</cp:coreProperties>
</file>